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5F" w:rsidRDefault="00473D5F" w:rsidP="00473D5F">
      <w:pPr>
        <w:pStyle w:val="Ttulo"/>
        <w:jc w:val="both"/>
      </w:pPr>
      <w:r>
        <w:t>NOTA TÉCNICA TCE/PI Nº 03, DE 19 DE AGOSTO DE 2013.</w:t>
      </w:r>
    </w:p>
    <w:p w:rsidR="00F75E2F" w:rsidRPr="00473D5F" w:rsidRDefault="003419AF" w:rsidP="00473D5F">
      <w:pPr>
        <w:pStyle w:val="Ttulo"/>
        <w:ind w:left="3969"/>
        <w:jc w:val="both"/>
        <w:rPr>
          <w:sz w:val="20"/>
        </w:rPr>
      </w:pPr>
      <w:r w:rsidRPr="00473D5F">
        <w:rPr>
          <w:sz w:val="20"/>
        </w:rPr>
        <w:t>BLOQUEIO</w:t>
      </w:r>
      <w:r w:rsidRPr="00473D5F">
        <w:rPr>
          <w:spacing w:val="-6"/>
          <w:sz w:val="20"/>
        </w:rPr>
        <w:t xml:space="preserve"> </w:t>
      </w:r>
      <w:r w:rsidRPr="00473D5F">
        <w:rPr>
          <w:sz w:val="20"/>
        </w:rPr>
        <w:t>DE</w:t>
      </w:r>
      <w:r w:rsidRPr="00473D5F">
        <w:rPr>
          <w:spacing w:val="-5"/>
          <w:sz w:val="20"/>
        </w:rPr>
        <w:t xml:space="preserve"> </w:t>
      </w:r>
      <w:r w:rsidRPr="00473D5F">
        <w:rPr>
          <w:sz w:val="20"/>
        </w:rPr>
        <w:t>CONTAS</w:t>
      </w:r>
      <w:r w:rsidRPr="00473D5F">
        <w:rPr>
          <w:spacing w:val="-8"/>
          <w:sz w:val="20"/>
        </w:rPr>
        <w:t xml:space="preserve"> </w:t>
      </w:r>
      <w:r w:rsidRPr="00473D5F">
        <w:rPr>
          <w:sz w:val="20"/>
        </w:rPr>
        <w:t>BANCÁRIAS:</w:t>
      </w:r>
      <w:r w:rsidRPr="00473D5F">
        <w:rPr>
          <w:spacing w:val="-6"/>
          <w:sz w:val="20"/>
        </w:rPr>
        <w:t xml:space="preserve"> </w:t>
      </w:r>
      <w:r w:rsidRPr="00473D5F">
        <w:rPr>
          <w:sz w:val="20"/>
        </w:rPr>
        <w:t>AUSÊNCIA</w:t>
      </w:r>
      <w:r w:rsidRPr="00473D5F">
        <w:rPr>
          <w:spacing w:val="-7"/>
          <w:sz w:val="20"/>
        </w:rPr>
        <w:t xml:space="preserve"> </w:t>
      </w:r>
      <w:r w:rsidRPr="00473D5F">
        <w:rPr>
          <w:sz w:val="20"/>
        </w:rPr>
        <w:t>DE</w:t>
      </w:r>
      <w:r w:rsidRPr="00473D5F">
        <w:rPr>
          <w:spacing w:val="-7"/>
          <w:sz w:val="20"/>
        </w:rPr>
        <w:t xml:space="preserve"> </w:t>
      </w:r>
      <w:r w:rsidRPr="00473D5F">
        <w:rPr>
          <w:sz w:val="20"/>
        </w:rPr>
        <w:t>PUBLICAÇÃO</w:t>
      </w:r>
      <w:r w:rsidRPr="00473D5F">
        <w:rPr>
          <w:spacing w:val="-8"/>
          <w:sz w:val="20"/>
        </w:rPr>
        <w:t xml:space="preserve"> </w:t>
      </w:r>
      <w:r w:rsidRPr="00473D5F">
        <w:rPr>
          <w:sz w:val="20"/>
        </w:rPr>
        <w:t>DOS</w:t>
      </w:r>
      <w:r w:rsidRPr="00473D5F">
        <w:rPr>
          <w:spacing w:val="-2"/>
          <w:sz w:val="20"/>
        </w:rPr>
        <w:t xml:space="preserve"> </w:t>
      </w:r>
      <w:r w:rsidRPr="00473D5F">
        <w:rPr>
          <w:sz w:val="20"/>
        </w:rPr>
        <w:t>DEMONSTRATIVOS</w:t>
      </w:r>
      <w:r w:rsidRPr="00473D5F">
        <w:rPr>
          <w:spacing w:val="-6"/>
          <w:sz w:val="20"/>
        </w:rPr>
        <w:t xml:space="preserve"> </w:t>
      </w:r>
      <w:r w:rsidRPr="00473D5F">
        <w:rPr>
          <w:sz w:val="20"/>
        </w:rPr>
        <w:t>DA</w:t>
      </w:r>
      <w:r w:rsidRPr="00473D5F">
        <w:rPr>
          <w:spacing w:val="-6"/>
          <w:sz w:val="20"/>
        </w:rPr>
        <w:t xml:space="preserve"> </w:t>
      </w:r>
      <w:r w:rsidRPr="00473D5F">
        <w:rPr>
          <w:spacing w:val="-5"/>
          <w:sz w:val="20"/>
        </w:rPr>
        <w:t>LRF</w:t>
      </w:r>
    </w:p>
    <w:p w:rsidR="00F75E2F" w:rsidRDefault="003419AF" w:rsidP="003419AF">
      <w:pPr>
        <w:pStyle w:val="Corpodetexto"/>
        <w:tabs>
          <w:tab w:val="left" w:pos="5552"/>
        </w:tabs>
        <w:spacing w:before="210"/>
        <w:rPr>
          <w:b/>
        </w:rPr>
      </w:pPr>
      <w:bookmarkStart w:id="0" w:name="_GoBack"/>
      <w:bookmarkEnd w:id="0"/>
      <w:r>
        <w:rPr>
          <w:b/>
        </w:rPr>
        <w:tab/>
      </w:r>
    </w:p>
    <w:p w:rsidR="00F75E2F" w:rsidRDefault="003419AF">
      <w:pPr>
        <w:pStyle w:val="Corpodetexto"/>
        <w:spacing w:line="276" w:lineRule="auto"/>
        <w:ind w:left="1" w:right="136"/>
        <w:jc w:val="both"/>
      </w:pPr>
      <w:r>
        <w:t>O Tribunal de Contas do Estado do Piauí informa aos municípios (Prefeituras e Câmaras Municipais) inadimplentes</w:t>
      </w:r>
      <w:r>
        <w:rPr>
          <w:spacing w:val="-2"/>
        </w:rPr>
        <w:t xml:space="preserve"> </w:t>
      </w:r>
      <w:r>
        <w:t>quanto ao envio dos</w:t>
      </w:r>
      <w:r>
        <w:rPr>
          <w:spacing w:val="-1"/>
        </w:rPr>
        <w:t xml:space="preserve"> </w:t>
      </w:r>
      <w:r>
        <w:t>relatórios e</w:t>
      </w:r>
      <w:r>
        <w:rPr>
          <w:spacing w:val="-2"/>
        </w:rPr>
        <w:t xml:space="preserve"> </w:t>
      </w:r>
      <w:r>
        <w:t>demonstrativos da</w:t>
      </w:r>
      <w:r>
        <w:rPr>
          <w:spacing w:val="-2"/>
        </w:rPr>
        <w:t xml:space="preserve"> </w:t>
      </w:r>
      <w:r>
        <w:t>Lei de</w:t>
      </w:r>
      <w:r>
        <w:rPr>
          <w:spacing w:val="-2"/>
        </w:rPr>
        <w:t xml:space="preserve"> </w:t>
      </w:r>
      <w:r>
        <w:t>Responsabilidade Fiscal-LRF (1º e 2º Bimestres; 1º Quadrimestre), inclusive o Termo de Opção pela divulgação semestral (Anexo XVI da Resolução nº 10/2013), via Sistema Documentação WEB, e àqueles que deixaram de publicar em órgão de impresa oficial do município (art.28, CE/89) poderão ter as contas bancárias</w:t>
      </w:r>
      <w:r>
        <w:rPr>
          <w:spacing w:val="80"/>
        </w:rPr>
        <w:t xml:space="preserve"> </w:t>
      </w:r>
      <w:r>
        <w:rPr>
          <w:spacing w:val="-2"/>
        </w:rPr>
        <w:t>bloqueadas.</w:t>
      </w:r>
    </w:p>
    <w:p w:rsidR="00F75E2F" w:rsidRDefault="003419AF">
      <w:pPr>
        <w:pStyle w:val="Corpodetexto"/>
        <w:spacing w:before="201"/>
        <w:ind w:right="140"/>
        <w:jc w:val="center"/>
      </w:pPr>
      <w:r>
        <w:t>Teresina,</w:t>
      </w:r>
      <w:r>
        <w:rPr>
          <w:spacing w:val="-6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2013.</w:t>
      </w:r>
    </w:p>
    <w:p w:rsidR="00F75E2F" w:rsidRDefault="003419AF">
      <w:pPr>
        <w:spacing w:before="241"/>
        <w:ind w:left="212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DIRETORIA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FISCALIZAÇÃO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ADMINISTRAÇÃO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MUNICIPAL</w:t>
      </w:r>
    </w:p>
    <w:sectPr w:rsidR="00F75E2F">
      <w:headerReference w:type="default" r:id="rId7"/>
      <w:type w:val="continuous"/>
      <w:pgSz w:w="11910" w:h="16840"/>
      <w:pgMar w:top="1360" w:right="1275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AF" w:rsidRDefault="003419AF" w:rsidP="003419AF">
      <w:r>
        <w:separator/>
      </w:r>
    </w:p>
  </w:endnote>
  <w:endnote w:type="continuationSeparator" w:id="0">
    <w:p w:rsidR="003419AF" w:rsidRDefault="003419AF" w:rsidP="0034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AF" w:rsidRDefault="003419AF" w:rsidP="003419AF">
      <w:r>
        <w:separator/>
      </w:r>
    </w:p>
  </w:footnote>
  <w:footnote w:type="continuationSeparator" w:id="0">
    <w:p w:rsidR="003419AF" w:rsidRDefault="003419AF" w:rsidP="0034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AF" w:rsidRDefault="003419AF" w:rsidP="003419AF">
    <w:pPr>
      <w:pStyle w:val="Corpodetexto"/>
      <w:spacing w:before="262"/>
      <w:ind w:left="1263" w:right="5202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23B53537" wp14:editId="79C752D2">
          <wp:simplePos x="0" y="0"/>
          <wp:positionH relativeFrom="page">
            <wp:posOffset>1080135</wp:posOffset>
          </wp:positionH>
          <wp:positionV relativeFrom="paragraph">
            <wp:posOffset>-889</wp:posOffset>
          </wp:positionV>
          <wp:extent cx="571500" cy="695325"/>
          <wp:effectExtent l="0" t="0" r="0" b="0"/>
          <wp:wrapNone/>
          <wp:docPr id="1" name="Image 1" descr="brasao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P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 wp14:anchorId="6EC14C4E" wp14:editId="08993CA8">
          <wp:simplePos x="0" y="0"/>
          <wp:positionH relativeFrom="page">
            <wp:posOffset>5595620</wp:posOffset>
          </wp:positionH>
          <wp:positionV relativeFrom="paragraph">
            <wp:posOffset>-889</wp:posOffset>
          </wp:positionV>
          <wp:extent cx="695325" cy="695325"/>
          <wp:effectExtent l="0" t="0" r="0" b="0"/>
          <wp:wrapNone/>
          <wp:docPr id="2" name="Image 2" descr="logoT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Piauí</w:t>
    </w:r>
  </w:p>
  <w:p w:rsidR="003419AF" w:rsidRDefault="003419AF" w:rsidP="003419AF">
    <w:pPr>
      <w:pStyle w:val="Corpodetexto"/>
      <w:ind w:left="1263" w:right="5202"/>
      <w:jc w:val="both"/>
    </w:pPr>
    <w:r>
      <w:t>Tribunal</w:t>
    </w:r>
    <w:r>
      <w:rPr>
        <w:spacing w:val="-19"/>
      </w:rPr>
      <w:t xml:space="preserve"> </w:t>
    </w:r>
    <w:r>
      <w:t>de</w:t>
    </w:r>
    <w:r>
      <w:rPr>
        <w:spacing w:val="-18"/>
      </w:rPr>
      <w:t xml:space="preserve"> </w:t>
    </w:r>
    <w:r>
      <w:t>Contas</w:t>
    </w:r>
  </w:p>
  <w:p w:rsidR="003419AF" w:rsidRDefault="003419AF" w:rsidP="003419AF">
    <w:pPr>
      <w:pStyle w:val="Corpodetexto"/>
      <w:ind w:left="1263" w:right="5202"/>
      <w:jc w:val="both"/>
    </w:pPr>
  </w:p>
  <w:p w:rsidR="003419AF" w:rsidRDefault="003419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75E2F"/>
    <w:rsid w:val="003419AF"/>
    <w:rsid w:val="00473D5F"/>
    <w:rsid w:val="00F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right="13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41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9A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1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9A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right="13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41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9A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1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9A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Ednize Oliveira Costa</dc:creator>
  <cp:lastModifiedBy>Yngrid Fernandes Nogueira de Sousa</cp:lastModifiedBy>
  <cp:revision>4</cp:revision>
  <cp:lastPrinted>2025-03-27T12:58:00Z</cp:lastPrinted>
  <dcterms:created xsi:type="dcterms:W3CDTF">2025-02-03T12:21:00Z</dcterms:created>
  <dcterms:modified xsi:type="dcterms:W3CDTF">2025-03-27T12:59:00Z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