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55524" w14:textId="49BA67B8" w:rsidR="007143C7" w:rsidRPr="000C5089" w:rsidRDefault="007143C7" w:rsidP="007730EB">
      <w:pPr>
        <w:pStyle w:val="Ttulo"/>
        <w:keepNext/>
        <w:spacing w:line="280" w:lineRule="exact"/>
        <w:rPr>
          <w:rFonts w:ascii="ZapfHumnst BT" w:hAnsi="ZapfHumnst BT" w:cs="Arial"/>
          <w:i w:val="0"/>
          <w:sz w:val="23"/>
          <w:szCs w:val="23"/>
          <w:u w:val="none"/>
        </w:rPr>
      </w:pPr>
      <w:r w:rsidRPr="000C5089">
        <w:rPr>
          <w:rFonts w:ascii="ZapfHumnst BT" w:hAnsi="ZapfHumnst BT" w:cs="Arial"/>
          <w:i w:val="0"/>
          <w:sz w:val="23"/>
          <w:szCs w:val="23"/>
          <w:u w:val="none"/>
        </w:rPr>
        <w:t>ATA DA SESSÃO ORDINÁRIA DA PRIMEIRA CÂMARA Nº 0</w:t>
      </w:r>
      <w:r w:rsidR="00CF2C81" w:rsidRPr="000C5089">
        <w:rPr>
          <w:rFonts w:ascii="ZapfHumnst BT" w:hAnsi="ZapfHumnst BT" w:cs="Arial"/>
          <w:i w:val="0"/>
          <w:sz w:val="23"/>
          <w:szCs w:val="23"/>
          <w:u w:val="none"/>
        </w:rPr>
        <w:t>1</w:t>
      </w:r>
      <w:r w:rsidR="00800BBB" w:rsidRPr="000C5089">
        <w:rPr>
          <w:rFonts w:ascii="ZapfHumnst BT" w:hAnsi="ZapfHumnst BT" w:cs="Arial"/>
          <w:i w:val="0"/>
          <w:sz w:val="23"/>
          <w:szCs w:val="23"/>
          <w:u w:val="none"/>
        </w:rPr>
        <w:t>2</w:t>
      </w:r>
      <w:r w:rsidRPr="000C5089">
        <w:rPr>
          <w:rFonts w:ascii="ZapfHumnst BT" w:hAnsi="ZapfHumnst BT" w:cs="Arial"/>
          <w:i w:val="0"/>
          <w:sz w:val="23"/>
          <w:szCs w:val="23"/>
          <w:u w:val="none"/>
        </w:rPr>
        <w:t>/202</w:t>
      </w:r>
      <w:r w:rsidR="005C0542" w:rsidRPr="000C5089">
        <w:rPr>
          <w:rFonts w:ascii="ZapfHumnst BT" w:hAnsi="ZapfHumnst BT" w:cs="Arial"/>
          <w:i w:val="0"/>
          <w:sz w:val="23"/>
          <w:szCs w:val="23"/>
          <w:u w:val="none"/>
        </w:rPr>
        <w:t>4</w:t>
      </w:r>
    </w:p>
    <w:p w14:paraId="42C03A97" w14:textId="77777777" w:rsidR="007143C7" w:rsidRPr="000C5089" w:rsidRDefault="007143C7" w:rsidP="007730EB">
      <w:pPr>
        <w:keepNext/>
        <w:spacing w:line="280" w:lineRule="exact"/>
        <w:jc w:val="both"/>
        <w:rPr>
          <w:rFonts w:ascii="ZapfHumnst BT" w:hAnsi="ZapfHumnst BT" w:cs="Arial"/>
          <w:sz w:val="23"/>
          <w:szCs w:val="23"/>
        </w:rPr>
      </w:pPr>
    </w:p>
    <w:p w14:paraId="63949E00" w14:textId="77777777" w:rsidR="007143C7" w:rsidRPr="000C5089" w:rsidRDefault="007143C7" w:rsidP="007730EB">
      <w:pPr>
        <w:keepNext/>
        <w:spacing w:line="280" w:lineRule="exact"/>
        <w:jc w:val="both"/>
        <w:rPr>
          <w:rFonts w:ascii="ZapfHumnst BT" w:hAnsi="ZapfHumnst BT" w:cs="Arial"/>
          <w:sz w:val="23"/>
          <w:szCs w:val="23"/>
        </w:rPr>
      </w:pPr>
    </w:p>
    <w:p w14:paraId="1562D069" w14:textId="1C061599" w:rsidR="00564874" w:rsidRPr="00B066BE" w:rsidRDefault="00CF4ABC" w:rsidP="00EE4E32">
      <w:pPr>
        <w:spacing w:line="280" w:lineRule="exact"/>
        <w:jc w:val="both"/>
        <w:rPr>
          <w:rFonts w:ascii="ZapfHumnst BT" w:hAnsi="ZapfHumnst BT" w:cs="Arial"/>
          <w:sz w:val="23"/>
          <w:szCs w:val="23"/>
        </w:rPr>
      </w:pPr>
      <w:r w:rsidRPr="00B066BE">
        <w:rPr>
          <w:rFonts w:ascii="ZapfHumnst BT" w:hAnsi="ZapfHumnst BT" w:cs="Arial"/>
          <w:sz w:val="23"/>
          <w:szCs w:val="23"/>
        </w:rPr>
        <w:t xml:space="preserve">Aos </w:t>
      </w:r>
      <w:r w:rsidR="00800BBB" w:rsidRPr="00B066BE">
        <w:rPr>
          <w:rFonts w:ascii="ZapfHumnst BT" w:hAnsi="ZapfHumnst BT" w:cs="Arial"/>
          <w:sz w:val="23"/>
          <w:szCs w:val="23"/>
        </w:rPr>
        <w:t xml:space="preserve">nove </w:t>
      </w:r>
      <w:r w:rsidRPr="00B066BE">
        <w:rPr>
          <w:rFonts w:ascii="ZapfHumnst BT" w:hAnsi="ZapfHumnst BT" w:cs="Arial"/>
          <w:sz w:val="23"/>
          <w:szCs w:val="23"/>
        </w:rPr>
        <w:t xml:space="preserve">dias do mês de </w:t>
      </w:r>
      <w:r w:rsidR="00BC71E1" w:rsidRPr="00B066BE">
        <w:rPr>
          <w:rFonts w:ascii="ZapfHumnst BT" w:hAnsi="ZapfHumnst BT" w:cs="Arial"/>
          <w:sz w:val="23"/>
          <w:szCs w:val="23"/>
        </w:rPr>
        <w:t>julho</w:t>
      </w:r>
      <w:r w:rsidRPr="00B066BE">
        <w:rPr>
          <w:rFonts w:ascii="ZapfHumnst BT" w:hAnsi="ZapfHumnst BT" w:cs="Arial"/>
          <w:sz w:val="23"/>
          <w:szCs w:val="23"/>
        </w:rPr>
        <w:t xml:space="preserve"> do ano de dois mil e vinte e </w:t>
      </w:r>
      <w:r w:rsidR="00104CBA" w:rsidRPr="00B066BE">
        <w:rPr>
          <w:rFonts w:ascii="ZapfHumnst BT" w:hAnsi="ZapfHumnst BT" w:cs="Arial"/>
          <w:sz w:val="23"/>
          <w:szCs w:val="23"/>
        </w:rPr>
        <w:t>quatro</w:t>
      </w:r>
      <w:r w:rsidRPr="00B066BE">
        <w:rPr>
          <w:rFonts w:ascii="ZapfHumnst BT" w:hAnsi="ZapfHumnst BT" w:cs="Arial"/>
          <w:sz w:val="23"/>
          <w:szCs w:val="23"/>
        </w:rPr>
        <w:t xml:space="preserve">, em Teresina, Capital do Estado do Piauí, às nove horas, na Sala das Sessões, reuniu-se ordinariamente, a Primeira Câmara do Tribunal de Contas do Estado do Piauí, sob a Presidência da Exma. Sra. Cons.ª Flora Izabel Nobre Rodrigues. Presentes, também, o Cons. Kleber Dantas Eulálio, </w:t>
      </w:r>
      <w:r w:rsidR="00BC71E1" w:rsidRPr="00B066BE">
        <w:rPr>
          <w:rFonts w:ascii="ZapfHumnst BT" w:hAnsi="ZapfHumnst BT" w:cs="Arial"/>
          <w:sz w:val="23"/>
          <w:szCs w:val="23"/>
        </w:rPr>
        <w:t>o</w:t>
      </w:r>
      <w:r w:rsidR="00564874" w:rsidRPr="00B066BE">
        <w:rPr>
          <w:rFonts w:ascii="ZapfHumnst BT" w:hAnsi="ZapfHumnst BT" w:cs="Arial"/>
          <w:sz w:val="23"/>
          <w:szCs w:val="23"/>
        </w:rPr>
        <w:t xml:space="preserve"> Cons. </w:t>
      </w:r>
      <w:r w:rsidR="00BC71E1" w:rsidRPr="00B066BE">
        <w:rPr>
          <w:rFonts w:ascii="ZapfHumnst BT" w:hAnsi="ZapfHumnst BT" w:cs="Arial"/>
          <w:sz w:val="23"/>
          <w:szCs w:val="23"/>
        </w:rPr>
        <w:t xml:space="preserve">Substituto </w:t>
      </w:r>
      <w:proofErr w:type="spellStart"/>
      <w:r w:rsidR="00BC71E1" w:rsidRPr="00B066BE">
        <w:rPr>
          <w:rFonts w:ascii="ZapfHumnst BT" w:hAnsi="ZapfHumnst BT" w:cs="Arial"/>
          <w:sz w:val="23"/>
          <w:szCs w:val="23"/>
        </w:rPr>
        <w:t>Jaylson</w:t>
      </w:r>
      <w:proofErr w:type="spellEnd"/>
      <w:r w:rsidR="00BC71E1" w:rsidRPr="00B066BE">
        <w:rPr>
          <w:rFonts w:ascii="ZapfHumnst BT" w:hAnsi="ZapfHumnst BT" w:cs="Arial"/>
          <w:sz w:val="23"/>
          <w:szCs w:val="23"/>
        </w:rPr>
        <w:t xml:space="preserve"> </w:t>
      </w:r>
      <w:proofErr w:type="spellStart"/>
      <w:r w:rsidR="00BC71E1" w:rsidRPr="00B066BE">
        <w:rPr>
          <w:rFonts w:ascii="ZapfHumnst BT" w:hAnsi="ZapfHumnst BT" w:cs="Arial"/>
          <w:sz w:val="23"/>
          <w:szCs w:val="23"/>
        </w:rPr>
        <w:t>Fabianh</w:t>
      </w:r>
      <w:proofErr w:type="spellEnd"/>
      <w:r w:rsidR="00BC71E1" w:rsidRPr="00B066BE">
        <w:rPr>
          <w:rFonts w:ascii="ZapfHumnst BT" w:hAnsi="ZapfHumnst BT" w:cs="Arial"/>
          <w:sz w:val="23"/>
          <w:szCs w:val="23"/>
        </w:rPr>
        <w:t xml:space="preserve"> Lopes Campelo</w:t>
      </w:r>
      <w:r w:rsidR="00EE4E32">
        <w:rPr>
          <w:rFonts w:ascii="ZapfHumnst BT" w:hAnsi="ZapfHumnst BT" w:cs="Arial"/>
          <w:sz w:val="23"/>
          <w:szCs w:val="23"/>
        </w:rPr>
        <w:t xml:space="preserve"> (</w:t>
      </w:r>
      <w:r w:rsidR="00EE4E32" w:rsidRPr="00EE4E32">
        <w:rPr>
          <w:rFonts w:ascii="ZapfHumnst BT" w:hAnsi="ZapfHumnst BT" w:cs="Arial"/>
          <w:i/>
          <w:iCs/>
          <w:sz w:val="23"/>
          <w:szCs w:val="23"/>
        </w:rPr>
        <w:t xml:space="preserve">convocado para substituir </w:t>
      </w:r>
      <w:r w:rsidR="00EE4E32" w:rsidRPr="00EE4E32">
        <w:rPr>
          <w:rFonts w:ascii="ZapfHumnst BT" w:hAnsi="ZapfHumnst BT" w:cs="Arial"/>
          <w:i/>
          <w:iCs/>
          <w:sz w:val="23"/>
          <w:szCs w:val="23"/>
        </w:rPr>
        <w:t>a Cons.ª Rejane Ribeiro Sousa Dias</w:t>
      </w:r>
      <w:r w:rsidR="00EE4E32">
        <w:rPr>
          <w:rFonts w:ascii="ZapfHumnst BT" w:hAnsi="ZapfHumnst BT" w:cs="Arial"/>
          <w:i/>
          <w:iCs/>
          <w:sz w:val="23"/>
          <w:szCs w:val="23"/>
        </w:rPr>
        <w:t>, ausente na presente sessão de julgamento</w:t>
      </w:r>
      <w:r w:rsidR="00EE4E32">
        <w:rPr>
          <w:rFonts w:ascii="ZapfHumnst BT" w:hAnsi="ZapfHumnst BT" w:cs="Arial"/>
          <w:sz w:val="23"/>
          <w:szCs w:val="23"/>
        </w:rPr>
        <w:t>)</w:t>
      </w:r>
      <w:r w:rsidR="00BC71E1" w:rsidRPr="00B066BE">
        <w:rPr>
          <w:rFonts w:ascii="ZapfHumnst BT" w:hAnsi="ZapfHumnst BT" w:cs="Arial"/>
          <w:sz w:val="23"/>
          <w:szCs w:val="23"/>
        </w:rPr>
        <w:t>, o Cons. Substitu</w:t>
      </w:r>
      <w:r w:rsidR="00EE4E32">
        <w:rPr>
          <w:rFonts w:ascii="ZapfHumnst BT" w:hAnsi="ZapfHumnst BT" w:cs="Arial"/>
          <w:sz w:val="23"/>
          <w:szCs w:val="23"/>
        </w:rPr>
        <w:t>to</w:t>
      </w:r>
      <w:r w:rsidR="00BC71E1" w:rsidRPr="00B066BE">
        <w:rPr>
          <w:rFonts w:ascii="ZapfHumnst BT" w:hAnsi="ZapfHumnst BT" w:cs="Arial"/>
          <w:sz w:val="23"/>
          <w:szCs w:val="23"/>
        </w:rPr>
        <w:t xml:space="preserve"> Jackson Nobre Veras, o Cons. Substituto Delano Carneiro da Cunha Câmara</w:t>
      </w:r>
      <w:r w:rsidR="0022584B">
        <w:rPr>
          <w:rFonts w:ascii="ZapfHumnst BT" w:hAnsi="ZapfHumnst BT" w:cs="Arial"/>
          <w:sz w:val="23"/>
          <w:szCs w:val="23"/>
        </w:rPr>
        <w:t xml:space="preserve"> </w:t>
      </w:r>
      <w:r w:rsidR="0022584B" w:rsidRPr="000C5089">
        <w:rPr>
          <w:rFonts w:ascii="ZapfHumnst BT" w:hAnsi="ZapfHumnst BT"/>
          <w:sz w:val="23"/>
          <w:szCs w:val="23"/>
        </w:rPr>
        <w:t>(</w:t>
      </w:r>
      <w:r w:rsidR="0022584B" w:rsidRPr="0022584B">
        <w:rPr>
          <w:rFonts w:ascii="ZapfHumnst BT" w:hAnsi="ZapfHumnst BT"/>
          <w:i/>
          <w:iCs/>
          <w:sz w:val="23"/>
          <w:szCs w:val="23"/>
        </w:rPr>
        <w:t>art. 79, § 2º da Resolução TCE/PI nº 13/11 – Regimento Interno, republicada no D.O.E. TCE/PI nº 13 de 23/01/14</w:t>
      </w:r>
      <w:r w:rsidR="0022584B" w:rsidRPr="0022584B">
        <w:rPr>
          <w:rFonts w:ascii="ZapfHumnst BT" w:hAnsi="ZapfHumnst BT"/>
          <w:i/>
          <w:iCs/>
          <w:sz w:val="23"/>
          <w:szCs w:val="23"/>
        </w:rPr>
        <w:t xml:space="preserve">; participou do julgamento do processo </w:t>
      </w:r>
      <w:r w:rsidR="0022584B" w:rsidRPr="0022584B">
        <w:rPr>
          <w:rFonts w:ascii="ZapfHumnst BT" w:hAnsi="ZapfHumnst BT"/>
          <w:i/>
          <w:iCs/>
          <w:sz w:val="23"/>
          <w:szCs w:val="23"/>
        </w:rPr>
        <w:t>TC/008019/2023</w:t>
      </w:r>
      <w:r w:rsidR="0022584B">
        <w:rPr>
          <w:rFonts w:ascii="ZapfHumnst BT" w:hAnsi="ZapfHumnst BT"/>
          <w:sz w:val="23"/>
          <w:szCs w:val="23"/>
        </w:rPr>
        <w:t>)</w:t>
      </w:r>
      <w:r w:rsidR="00564874" w:rsidRPr="00B066BE">
        <w:rPr>
          <w:rFonts w:ascii="ZapfHumnst BT" w:hAnsi="ZapfHumnst BT" w:cs="Arial"/>
          <w:sz w:val="23"/>
          <w:szCs w:val="23"/>
        </w:rPr>
        <w:t xml:space="preserve">, e o </w:t>
      </w:r>
      <w:r w:rsidR="00AA0334" w:rsidRPr="00B066BE">
        <w:rPr>
          <w:rFonts w:ascii="ZapfHumnst BT" w:hAnsi="ZapfHumnst BT" w:cs="Arial"/>
          <w:sz w:val="23"/>
          <w:szCs w:val="23"/>
        </w:rPr>
        <w:t xml:space="preserve">Representante do Ministério Público de Contas do Estado do Piauí, </w:t>
      </w:r>
      <w:r w:rsidR="00BC71E1" w:rsidRPr="00B066BE">
        <w:rPr>
          <w:rFonts w:ascii="ZapfHumnst BT" w:hAnsi="ZapfHumnst BT" w:cs="Arial"/>
          <w:sz w:val="23"/>
          <w:szCs w:val="23"/>
        </w:rPr>
        <w:t>Subp</w:t>
      </w:r>
      <w:r w:rsidR="00564874" w:rsidRPr="00B066BE">
        <w:rPr>
          <w:rFonts w:ascii="ZapfHumnst BT" w:hAnsi="ZapfHumnst BT" w:cs="Arial"/>
          <w:sz w:val="23"/>
          <w:szCs w:val="23"/>
        </w:rPr>
        <w:t>rocurador</w:t>
      </w:r>
      <w:r w:rsidR="00BC71E1" w:rsidRPr="00B066BE">
        <w:rPr>
          <w:rFonts w:ascii="ZapfHumnst BT" w:hAnsi="ZapfHumnst BT" w:cs="Arial"/>
          <w:sz w:val="23"/>
          <w:szCs w:val="23"/>
        </w:rPr>
        <w:t>-Geral</w:t>
      </w:r>
      <w:r w:rsidR="00564874" w:rsidRPr="00B066BE">
        <w:rPr>
          <w:rFonts w:ascii="ZapfHumnst BT" w:hAnsi="ZapfHumnst BT" w:cs="Arial"/>
          <w:sz w:val="23"/>
          <w:szCs w:val="23"/>
        </w:rPr>
        <w:t xml:space="preserve"> </w:t>
      </w:r>
      <w:r w:rsidR="00BC71E1" w:rsidRPr="00B066BE">
        <w:rPr>
          <w:rFonts w:ascii="ZapfHumnst BT" w:hAnsi="ZapfHumnst BT" w:cs="Arial"/>
          <w:sz w:val="23"/>
          <w:szCs w:val="23"/>
        </w:rPr>
        <w:t>Leandro Maciel do Nascimento</w:t>
      </w:r>
      <w:r w:rsidR="00564874" w:rsidRPr="00B066BE">
        <w:rPr>
          <w:rFonts w:ascii="ZapfHumnst BT" w:hAnsi="ZapfHumnst BT" w:cs="Arial"/>
          <w:sz w:val="23"/>
          <w:szCs w:val="23"/>
        </w:rPr>
        <w:t>.</w:t>
      </w:r>
    </w:p>
    <w:p w14:paraId="1E9169EB" w14:textId="77777777" w:rsidR="007143C7" w:rsidRPr="000C5089" w:rsidRDefault="007143C7" w:rsidP="007730EB">
      <w:pPr>
        <w:keepNext/>
        <w:tabs>
          <w:tab w:val="center" w:pos="4821"/>
          <w:tab w:val="left" w:pos="6110"/>
          <w:tab w:val="left" w:pos="6692"/>
        </w:tabs>
        <w:spacing w:line="280" w:lineRule="exact"/>
        <w:jc w:val="center"/>
        <w:rPr>
          <w:rFonts w:ascii="ZapfHumnst BT" w:hAnsi="ZapfHumnst BT" w:cs="Arial"/>
          <w:b/>
          <w:sz w:val="23"/>
          <w:szCs w:val="23"/>
        </w:rPr>
      </w:pPr>
    </w:p>
    <w:p w14:paraId="4B992041" w14:textId="77777777" w:rsidR="007143C7" w:rsidRPr="000C5089" w:rsidRDefault="007143C7" w:rsidP="007730EB">
      <w:pPr>
        <w:keepNext/>
        <w:tabs>
          <w:tab w:val="center" w:pos="4821"/>
          <w:tab w:val="left" w:pos="6110"/>
          <w:tab w:val="left" w:pos="6692"/>
        </w:tabs>
        <w:spacing w:line="280" w:lineRule="exact"/>
        <w:jc w:val="center"/>
        <w:rPr>
          <w:rFonts w:ascii="ZapfHumnst BT" w:hAnsi="ZapfHumnst BT" w:cs="Arial"/>
          <w:b/>
          <w:sz w:val="23"/>
          <w:szCs w:val="23"/>
        </w:rPr>
      </w:pPr>
      <w:r w:rsidRPr="000C5089">
        <w:rPr>
          <w:rFonts w:ascii="ZapfHumnst BT" w:hAnsi="ZapfHumnst BT" w:cs="Arial"/>
          <w:b/>
          <w:sz w:val="23"/>
          <w:szCs w:val="23"/>
        </w:rPr>
        <w:t>EXPEDIENTE</w:t>
      </w:r>
    </w:p>
    <w:p w14:paraId="4C774D2E" w14:textId="77777777" w:rsidR="007143C7" w:rsidRPr="000C5089" w:rsidRDefault="007143C7" w:rsidP="007730EB">
      <w:pPr>
        <w:keepNext/>
        <w:spacing w:line="280" w:lineRule="exact"/>
        <w:jc w:val="both"/>
        <w:rPr>
          <w:rFonts w:ascii="ZapfHumnst BT" w:hAnsi="ZapfHumnst BT" w:cs="Arial"/>
          <w:sz w:val="23"/>
          <w:szCs w:val="23"/>
        </w:rPr>
      </w:pPr>
    </w:p>
    <w:p w14:paraId="17D8C950" w14:textId="77777777" w:rsidR="007143C7" w:rsidRPr="000C5089" w:rsidRDefault="007143C7" w:rsidP="007730EB">
      <w:pPr>
        <w:keepNext/>
        <w:spacing w:line="280" w:lineRule="exact"/>
        <w:jc w:val="both"/>
        <w:rPr>
          <w:rFonts w:ascii="ZapfHumnst BT" w:hAnsi="ZapfHumnst BT" w:cs="Arial"/>
          <w:sz w:val="23"/>
          <w:szCs w:val="23"/>
        </w:rPr>
      </w:pPr>
      <w:r w:rsidRPr="000C5089">
        <w:rPr>
          <w:rFonts w:ascii="ZapfHumnst BT" w:hAnsi="ZapfHumnst BT" w:cs="Arial"/>
          <w:sz w:val="23"/>
          <w:szCs w:val="23"/>
        </w:rPr>
        <w:t>Não houve matéria.</w:t>
      </w:r>
    </w:p>
    <w:p w14:paraId="72AFAF3E" w14:textId="77777777" w:rsidR="007143C7" w:rsidRPr="000C5089" w:rsidRDefault="007143C7" w:rsidP="007730EB">
      <w:pPr>
        <w:keepNext/>
        <w:spacing w:line="280" w:lineRule="exact"/>
        <w:jc w:val="both"/>
        <w:rPr>
          <w:rFonts w:ascii="ZapfHumnst BT" w:hAnsi="ZapfHumnst BT" w:cs="Arial"/>
          <w:b/>
          <w:sz w:val="23"/>
          <w:szCs w:val="23"/>
        </w:rPr>
      </w:pPr>
    </w:p>
    <w:p w14:paraId="58E2CBAB" w14:textId="77777777" w:rsidR="007143C7" w:rsidRPr="000C5089" w:rsidRDefault="007143C7" w:rsidP="007730EB">
      <w:pPr>
        <w:keepNext/>
        <w:spacing w:line="280" w:lineRule="exact"/>
        <w:jc w:val="center"/>
        <w:rPr>
          <w:rFonts w:ascii="ZapfHumnst BT" w:hAnsi="ZapfHumnst BT" w:cs="Arial"/>
          <w:b/>
          <w:sz w:val="23"/>
          <w:szCs w:val="23"/>
        </w:rPr>
      </w:pPr>
      <w:r w:rsidRPr="000C5089">
        <w:rPr>
          <w:rFonts w:ascii="ZapfHumnst BT" w:hAnsi="ZapfHumnst BT" w:cs="Arial"/>
          <w:b/>
          <w:sz w:val="23"/>
          <w:szCs w:val="23"/>
        </w:rPr>
        <w:t>OUTRAS MATÉRIAS</w:t>
      </w:r>
    </w:p>
    <w:p w14:paraId="0FAC3990" w14:textId="77777777" w:rsidR="007143C7" w:rsidRPr="000C5089" w:rsidRDefault="007143C7" w:rsidP="007730EB">
      <w:pPr>
        <w:keepNext/>
        <w:spacing w:line="280" w:lineRule="exact"/>
        <w:jc w:val="both"/>
        <w:rPr>
          <w:rFonts w:ascii="ZapfHumnst BT" w:hAnsi="ZapfHumnst BT" w:cs="Arial"/>
          <w:sz w:val="23"/>
          <w:szCs w:val="23"/>
        </w:rPr>
      </w:pPr>
    </w:p>
    <w:p w14:paraId="5D290601" w14:textId="77777777" w:rsidR="007143C7" w:rsidRPr="000C5089" w:rsidRDefault="007143C7" w:rsidP="007730EB">
      <w:pPr>
        <w:keepNext/>
        <w:spacing w:line="280" w:lineRule="exact"/>
        <w:jc w:val="both"/>
        <w:rPr>
          <w:rFonts w:ascii="ZapfHumnst BT" w:hAnsi="ZapfHumnst BT" w:cs="Arial"/>
          <w:sz w:val="23"/>
          <w:szCs w:val="23"/>
        </w:rPr>
      </w:pPr>
      <w:r w:rsidRPr="000C5089">
        <w:rPr>
          <w:rFonts w:ascii="ZapfHumnst BT" w:hAnsi="ZapfHumnst BT" w:cs="Arial"/>
          <w:sz w:val="23"/>
          <w:szCs w:val="23"/>
        </w:rPr>
        <w:t>Não houve matéria.</w:t>
      </w:r>
    </w:p>
    <w:p w14:paraId="09D83327" w14:textId="77777777" w:rsidR="007143C7" w:rsidRPr="000C5089" w:rsidRDefault="007143C7" w:rsidP="007730EB">
      <w:pPr>
        <w:keepNext/>
        <w:spacing w:line="280" w:lineRule="exact"/>
        <w:jc w:val="both"/>
        <w:rPr>
          <w:rFonts w:ascii="ZapfHumnst BT" w:hAnsi="ZapfHumnst BT" w:cs="Arial"/>
          <w:b/>
          <w:sz w:val="23"/>
          <w:szCs w:val="23"/>
        </w:rPr>
      </w:pPr>
    </w:p>
    <w:p w14:paraId="462F0A07" w14:textId="55AE04C6" w:rsidR="007143C7" w:rsidRPr="000C5089" w:rsidRDefault="007143C7" w:rsidP="007730EB">
      <w:pPr>
        <w:keepNext/>
        <w:spacing w:line="280" w:lineRule="exact"/>
        <w:jc w:val="center"/>
        <w:rPr>
          <w:rFonts w:ascii="ZapfHumnst BT" w:hAnsi="ZapfHumnst BT" w:cs="Arial"/>
          <w:b/>
          <w:caps/>
          <w:sz w:val="23"/>
          <w:szCs w:val="23"/>
        </w:rPr>
      </w:pPr>
      <w:r w:rsidRPr="000C5089">
        <w:rPr>
          <w:rFonts w:ascii="ZapfHumnst BT" w:hAnsi="ZapfHumnst BT" w:cs="Arial"/>
          <w:b/>
          <w:caps/>
          <w:sz w:val="23"/>
          <w:szCs w:val="23"/>
        </w:rPr>
        <w:t xml:space="preserve">PROCESSOS </w:t>
      </w:r>
      <w:r w:rsidR="00563C83" w:rsidRPr="000C5089">
        <w:rPr>
          <w:rFonts w:ascii="ZapfHumnst BT" w:hAnsi="ZapfHumnst BT" w:cs="Arial"/>
          <w:b/>
          <w:caps/>
          <w:sz w:val="23"/>
          <w:szCs w:val="23"/>
        </w:rPr>
        <w:t xml:space="preserve">APRECIADOS E </w:t>
      </w:r>
      <w:r w:rsidRPr="000C5089">
        <w:rPr>
          <w:rFonts w:ascii="ZapfHumnst BT" w:hAnsi="ZapfHumnst BT" w:cs="Arial"/>
          <w:b/>
          <w:caps/>
          <w:sz w:val="23"/>
          <w:szCs w:val="23"/>
        </w:rPr>
        <w:t>JULGADOS</w:t>
      </w:r>
    </w:p>
    <w:p w14:paraId="3826698F" w14:textId="77777777" w:rsidR="00DE129D" w:rsidRPr="000C5089" w:rsidRDefault="00DE129D" w:rsidP="007730EB">
      <w:pPr>
        <w:keepNext/>
        <w:spacing w:line="280" w:lineRule="exact"/>
        <w:rPr>
          <w:rFonts w:ascii="ZapfHumnst BT" w:hAnsi="ZapfHumnst BT" w:cs="Arial"/>
          <w:b/>
          <w:caps/>
          <w:sz w:val="23"/>
          <w:szCs w:val="23"/>
        </w:rPr>
      </w:pPr>
    </w:p>
    <w:p w14:paraId="0AFB2EBD" w14:textId="4716EDCF" w:rsidR="00016B35" w:rsidRPr="000C5089" w:rsidRDefault="00563C83" w:rsidP="007730EB">
      <w:pPr>
        <w:keepNext/>
        <w:spacing w:line="280" w:lineRule="exact"/>
        <w:rPr>
          <w:rFonts w:ascii="ZapfHumnst BT" w:hAnsi="ZapfHumnst BT" w:cs="Arial"/>
          <w:b/>
          <w:caps/>
          <w:sz w:val="23"/>
          <w:szCs w:val="23"/>
        </w:rPr>
      </w:pPr>
      <w:r w:rsidRPr="000C5089">
        <w:rPr>
          <w:rFonts w:ascii="ZapfHumnst BT" w:hAnsi="ZapfHumnst BT" w:cs="Arial"/>
          <w:b/>
          <w:caps/>
          <w:sz w:val="23"/>
          <w:szCs w:val="23"/>
        </w:rPr>
        <w:t xml:space="preserve">RELATADOS PELA </w:t>
      </w:r>
      <w:r w:rsidR="00016B35" w:rsidRPr="000C5089">
        <w:rPr>
          <w:rFonts w:ascii="ZapfHumnst BT" w:hAnsi="ZapfHumnst BT" w:cs="Arial"/>
          <w:b/>
          <w:caps/>
          <w:sz w:val="23"/>
          <w:szCs w:val="23"/>
        </w:rPr>
        <w:t>CONS.</w:t>
      </w:r>
      <w:r w:rsidR="001E5A86" w:rsidRPr="000C5089">
        <w:rPr>
          <w:rFonts w:ascii="ZapfHumnst BT" w:hAnsi="ZapfHumnst BT" w:cs="Arial"/>
          <w:b/>
          <w:caps/>
          <w:sz w:val="23"/>
          <w:szCs w:val="23"/>
        </w:rPr>
        <w:t>ª</w:t>
      </w:r>
      <w:r w:rsidR="00016B35" w:rsidRPr="000C5089">
        <w:rPr>
          <w:rFonts w:ascii="ZapfHumnst BT" w:hAnsi="ZapfHumnst BT" w:cs="Arial"/>
          <w:b/>
          <w:caps/>
          <w:sz w:val="23"/>
          <w:szCs w:val="23"/>
        </w:rPr>
        <w:t xml:space="preserve"> </w:t>
      </w:r>
      <w:r w:rsidR="001E5A86" w:rsidRPr="000C5089">
        <w:rPr>
          <w:rFonts w:ascii="ZapfHumnst BT" w:hAnsi="ZapfHumnst BT" w:cs="Arial"/>
          <w:b/>
          <w:caps/>
          <w:sz w:val="23"/>
          <w:szCs w:val="23"/>
        </w:rPr>
        <w:t>FLORA IZABEL NOBRE RODRIGUES</w:t>
      </w:r>
    </w:p>
    <w:p w14:paraId="2D18C3C8" w14:textId="77777777" w:rsidR="00085DDA" w:rsidRPr="000C5089" w:rsidRDefault="00085DDA" w:rsidP="00085DDA">
      <w:pPr>
        <w:pStyle w:val="Recuodecorpodetexto3"/>
        <w:spacing w:after="0" w:line="280" w:lineRule="exact"/>
        <w:ind w:left="0"/>
        <w:jc w:val="both"/>
        <w:rPr>
          <w:rFonts w:ascii="ZapfHumnst BT" w:hAnsi="ZapfHumnst BT" w:cs="Arial"/>
          <w:sz w:val="23"/>
          <w:szCs w:val="23"/>
          <w:lang w:val="pt-BR" w:eastAsia="pt-BR"/>
        </w:rPr>
      </w:pPr>
    </w:p>
    <w:p w14:paraId="3B8AB127" w14:textId="190F942D" w:rsidR="00085DDA" w:rsidRPr="000C5089" w:rsidRDefault="00085DDA" w:rsidP="00085DDA">
      <w:pPr>
        <w:pStyle w:val="Recuodecorpodetexto3"/>
        <w:spacing w:after="0" w:line="280" w:lineRule="exact"/>
        <w:ind w:left="0"/>
        <w:jc w:val="both"/>
        <w:rPr>
          <w:rFonts w:ascii="ZapfHumnst BT" w:hAnsi="ZapfHumnst BT"/>
          <w:sz w:val="23"/>
          <w:szCs w:val="23"/>
          <w:lang w:val="pt-BR"/>
        </w:rPr>
      </w:pPr>
      <w:r w:rsidRPr="000C5089">
        <w:rPr>
          <w:rFonts w:ascii="ZapfHumnst BT" w:hAnsi="ZapfHumnst BT"/>
          <w:sz w:val="23"/>
          <w:szCs w:val="23"/>
        </w:rPr>
        <w:t xml:space="preserve">DECISÃO Nº 261/2024. TC/008608/2023 – REPRESENTAÇÃO CONTRA O INSTITUTO DE ÁGUAS E ESGOTOS DO PIAUÍ-IAEPI (EXERCÍCIO FINANCEIRO DE 2023). Objeto: supostas irregularidades existentes no Termo de Parceria nº 01/2023. Representado(s): Magno Pires Alves Filho – Diretor Geral da IAEPI; Marcus Andrey Vasconcellos – representante do Instituto Nacional de Ciência, Tecnologia e Inovação CO2 Zero (INCT CO2 ZERO). Representantes: Ministério Público de Contas do Piauí). Advogado(s): Diego Francisco Alves Barradas (OAB/PI nº 5.563) – (Procuração: Magno Pires Alves Filho/Diretor Geral – fl. 01 da peça 18); Isabella Godoy Danesi (OAB/PR nº 94.604) e outro – (Procuração: Instituto Nacional de Ciência, Tecnologia e Inovação CO2 Zero – fl. 01 da peça 75); Cid Carlos Gonçalves Coelho (OAB/PI nº 2.844) – (Procurador do Estado do Piauí; manifestação constante na peça 86); e Marcus Vinícius Santos Spíndola Rodrigues (OAB/PI nº 12.276) – (sem procuração nos autos: Daniel Carvalho Oliveira Valente/Secretário Estadual do Meio Ambiente e Recursos Hídricos; petição à peça 93). Processo(s) apensado(s): TC/009058/2023 – Agravo (Julgamento: Acórdão TCE/PI nº 528/2023-SPL, à peça 23). Vistos, relatados e discutidos os presentes autos, considerando a Decisão Monocrática nº 164/2023-GFI (peça 10), o Relatório de Contraditório da Divisão de Fiscalização de Denúncias e Representações – DFCONTRATOS 4 (peça 95), a Decisão Monocrática nº 034/2024-GFI (peça 97), o parecer do Ministério Público de Contas (peça 104), e o mais que dos autos consta, decidiu a Primeira Câmara, unânime, concordando parcialmente com a manifestação </w:t>
      </w:r>
      <w:r w:rsidRPr="000C5089">
        <w:rPr>
          <w:rFonts w:ascii="ZapfHumnst BT" w:hAnsi="ZapfHumnst BT"/>
          <w:sz w:val="23"/>
          <w:szCs w:val="23"/>
        </w:rPr>
        <w:lastRenderedPageBreak/>
        <w:t xml:space="preserve">do Ministério Público, conforme e pelos fundamentos constantes do voto da Relatora (peça 113), nos seguintes termos: </w:t>
      </w:r>
      <w:r w:rsidRPr="000C5089">
        <w:rPr>
          <w:rFonts w:ascii="ZapfHumnst BT" w:hAnsi="ZapfHumnst BT"/>
          <w:b/>
          <w:sz w:val="23"/>
          <w:szCs w:val="23"/>
        </w:rPr>
        <w:t>1) PROCEDÊNCIA PARCIAL</w:t>
      </w:r>
      <w:r w:rsidRPr="000C5089">
        <w:rPr>
          <w:rFonts w:ascii="ZapfHumnst BT" w:hAnsi="ZapfHumnst BT"/>
          <w:sz w:val="23"/>
          <w:szCs w:val="23"/>
        </w:rPr>
        <w:t xml:space="preserve"> da presente representação; </w:t>
      </w:r>
      <w:r w:rsidRPr="000C5089">
        <w:rPr>
          <w:rFonts w:ascii="ZapfHumnst BT" w:hAnsi="ZapfHumnst BT"/>
          <w:b/>
          <w:sz w:val="23"/>
          <w:szCs w:val="23"/>
        </w:rPr>
        <w:t>2) APLICAÇÃO DE MULTA</w:t>
      </w:r>
      <w:r w:rsidRPr="000C5089">
        <w:rPr>
          <w:rFonts w:ascii="ZapfHumnst BT" w:hAnsi="ZapfHumnst BT"/>
          <w:sz w:val="23"/>
          <w:szCs w:val="23"/>
        </w:rPr>
        <w:t xml:space="preserve"> de 3.000 UFR/PI ao Sr. Magno Pires Alves Filho, prevista no art. 79, inciso I, da Lei nº 5.888/2009. Presentes: Cons.ª Flora Izabel Nobre Rodrigues (Presidenta); Cons. Kleber Dantas Eulálio; Cons. Substituto Jaylson Fabianh Lopes Campelo, convocado para substituir a Cons.ª Rejane Ribeiro de Sousa Dias, e Cons. Substituto Jackson Nobre Veras. Representante do Ministério Público de Contas presente: Subprocurador</w:t>
      </w:r>
      <w:r w:rsidR="000C5089">
        <w:rPr>
          <w:rFonts w:ascii="ZapfHumnst BT" w:hAnsi="ZapfHumnst BT"/>
          <w:sz w:val="23"/>
          <w:szCs w:val="23"/>
          <w:lang w:val="pt-BR"/>
        </w:rPr>
        <w:t>-</w:t>
      </w:r>
      <w:r w:rsidRPr="000C5089">
        <w:rPr>
          <w:rFonts w:ascii="ZapfHumnst BT" w:hAnsi="ZapfHumnst BT"/>
          <w:sz w:val="23"/>
          <w:szCs w:val="23"/>
        </w:rPr>
        <w:t>Geral Leandro Maciel do Nascimento.</w:t>
      </w:r>
    </w:p>
    <w:p w14:paraId="37936865" w14:textId="77777777" w:rsidR="00085DDA" w:rsidRPr="000C5089" w:rsidRDefault="00085DDA" w:rsidP="00085DDA">
      <w:pPr>
        <w:pStyle w:val="Recuodecorpodetexto3"/>
        <w:spacing w:after="0" w:line="280" w:lineRule="exact"/>
        <w:ind w:left="0"/>
        <w:jc w:val="both"/>
        <w:rPr>
          <w:rFonts w:ascii="ZapfHumnst BT" w:hAnsi="ZapfHumnst BT"/>
          <w:sz w:val="23"/>
          <w:szCs w:val="23"/>
          <w:lang w:val="pt-BR"/>
        </w:rPr>
      </w:pPr>
    </w:p>
    <w:p w14:paraId="243B3D4F" w14:textId="77777777" w:rsidR="00C67017" w:rsidRPr="000C5089" w:rsidRDefault="00C67017" w:rsidP="007730EB">
      <w:pPr>
        <w:autoSpaceDE w:val="0"/>
        <w:autoSpaceDN w:val="0"/>
        <w:adjustRightInd w:val="0"/>
        <w:spacing w:line="280" w:lineRule="exact"/>
        <w:jc w:val="both"/>
        <w:rPr>
          <w:rFonts w:ascii="ZapfHumnst BT" w:hAnsi="ZapfHumnst BT" w:cs="Arial"/>
          <w:sz w:val="23"/>
          <w:szCs w:val="23"/>
        </w:rPr>
      </w:pPr>
    </w:p>
    <w:p w14:paraId="32289BC3" w14:textId="740573C3" w:rsidR="009F3EDD" w:rsidRPr="000C5089" w:rsidRDefault="00563C83" w:rsidP="007730EB">
      <w:pPr>
        <w:spacing w:line="280" w:lineRule="exact"/>
        <w:jc w:val="both"/>
        <w:rPr>
          <w:rFonts w:ascii="ZapfHumnst BT" w:hAnsi="ZapfHumnst BT" w:cs="Arial"/>
          <w:b/>
          <w:sz w:val="23"/>
          <w:szCs w:val="23"/>
        </w:rPr>
      </w:pPr>
      <w:r w:rsidRPr="000C5089">
        <w:rPr>
          <w:rFonts w:ascii="ZapfHumnst BT" w:hAnsi="ZapfHumnst BT" w:cs="Arial"/>
          <w:b/>
          <w:sz w:val="23"/>
          <w:szCs w:val="23"/>
        </w:rPr>
        <w:t>RELATADOS PELO</w:t>
      </w:r>
      <w:r w:rsidR="00D6298E" w:rsidRPr="000C5089">
        <w:rPr>
          <w:rFonts w:ascii="ZapfHumnst BT" w:hAnsi="ZapfHumnst BT" w:cs="Arial"/>
          <w:b/>
          <w:sz w:val="23"/>
          <w:szCs w:val="23"/>
        </w:rPr>
        <w:t xml:space="preserve"> CONS. KLEBER DANTAS EULÁLIO</w:t>
      </w:r>
    </w:p>
    <w:p w14:paraId="4D62A2D1" w14:textId="77777777" w:rsidR="00DE0EAD" w:rsidRPr="000C5089" w:rsidRDefault="00DE0EAD" w:rsidP="007730EB">
      <w:pPr>
        <w:spacing w:line="280" w:lineRule="exact"/>
        <w:jc w:val="both"/>
        <w:rPr>
          <w:rFonts w:ascii="ZapfHumnst BT" w:hAnsi="ZapfHumnst BT" w:cs="Arial"/>
          <w:sz w:val="23"/>
          <w:szCs w:val="23"/>
        </w:rPr>
      </w:pPr>
    </w:p>
    <w:p w14:paraId="4B67212D" w14:textId="2841499B" w:rsidR="00B8301E" w:rsidRPr="000C5089" w:rsidRDefault="00085DDA" w:rsidP="00085DDA">
      <w:pPr>
        <w:pStyle w:val="Recuodecorpodetexto3"/>
        <w:spacing w:after="360"/>
        <w:ind w:left="0"/>
        <w:jc w:val="both"/>
        <w:rPr>
          <w:rFonts w:ascii="ZapfHumnst BT" w:hAnsi="ZapfHumnst BT"/>
          <w:sz w:val="23"/>
          <w:szCs w:val="23"/>
          <w:lang w:val="pt-BR"/>
        </w:rPr>
      </w:pPr>
      <w:r w:rsidRPr="000C5089">
        <w:rPr>
          <w:rFonts w:ascii="ZapfHumnst BT" w:hAnsi="ZapfHumnst BT"/>
          <w:sz w:val="23"/>
          <w:szCs w:val="23"/>
        </w:rPr>
        <w:t xml:space="preserve">DECISÃO Nº 262/2024. </w:t>
      </w:r>
      <w:r w:rsidRPr="000C5089">
        <w:rPr>
          <w:rFonts w:ascii="ZapfHumnst BT" w:hAnsi="ZapfHumnst BT"/>
          <w:b/>
          <w:sz w:val="23"/>
          <w:szCs w:val="23"/>
        </w:rPr>
        <w:t>TC/004356/2022 – PRESTAÇÃO DE CONTAS DE GOVERNO DA PREFEITURA MUNICIPAL DE ISAÍAS COELHO-PI (EXERCÍCIO FINANCEIRO DE 2022).</w:t>
      </w:r>
      <w:r w:rsidRPr="000C5089">
        <w:rPr>
          <w:rFonts w:ascii="ZapfHumnst BT" w:hAnsi="ZapfHumnst BT"/>
          <w:sz w:val="23"/>
          <w:szCs w:val="23"/>
        </w:rPr>
        <w:t xml:space="preserve"> Responsável(</w:t>
      </w:r>
      <w:proofErr w:type="spellStart"/>
      <w:r w:rsidRPr="000C5089">
        <w:rPr>
          <w:rFonts w:ascii="ZapfHumnst BT" w:hAnsi="ZapfHumnst BT"/>
          <w:sz w:val="23"/>
          <w:szCs w:val="23"/>
        </w:rPr>
        <w:t>is</w:t>
      </w:r>
      <w:proofErr w:type="spellEnd"/>
      <w:r w:rsidRPr="000C5089">
        <w:rPr>
          <w:rFonts w:ascii="ZapfHumnst BT" w:hAnsi="ZapfHumnst BT"/>
          <w:sz w:val="23"/>
          <w:szCs w:val="23"/>
        </w:rPr>
        <w:t xml:space="preserve">) Francisco Eudes Castelo Branco Nunes – Prefeito Municipal. Advogado(s): </w:t>
      </w:r>
      <w:proofErr w:type="spellStart"/>
      <w:r w:rsidRPr="000C5089">
        <w:rPr>
          <w:rFonts w:ascii="ZapfHumnst BT" w:hAnsi="ZapfHumnst BT"/>
          <w:sz w:val="23"/>
          <w:szCs w:val="23"/>
        </w:rPr>
        <w:t>Uanderson</w:t>
      </w:r>
      <w:proofErr w:type="spellEnd"/>
      <w:r w:rsidRPr="000C5089">
        <w:rPr>
          <w:rFonts w:ascii="ZapfHumnst BT" w:hAnsi="ZapfHumnst BT"/>
          <w:sz w:val="23"/>
          <w:szCs w:val="23"/>
        </w:rPr>
        <w:t xml:space="preserve"> Ferreira da Silva (OAB/PI nº 5.456) – (Procuração: fl. 01 da peça 09). Decidiu a Primeira Câmara, unânime, ouvido o Representante do Ministério Público de Contas e em consonância com a manifestação oral do Exmo. Sr. Relator Cons. Kleber Dantas Eulálio, </w:t>
      </w:r>
      <w:r w:rsidRPr="000C5089">
        <w:rPr>
          <w:rFonts w:ascii="ZapfHumnst BT" w:hAnsi="ZapfHumnst BT"/>
          <w:b/>
          <w:sz w:val="23"/>
          <w:szCs w:val="23"/>
        </w:rPr>
        <w:t>retirar de pauta</w:t>
      </w:r>
      <w:r w:rsidRPr="000C5089">
        <w:rPr>
          <w:rFonts w:ascii="ZapfHumnst BT" w:hAnsi="ZapfHumnst BT"/>
          <w:sz w:val="23"/>
          <w:szCs w:val="23"/>
        </w:rPr>
        <w:t xml:space="preserve"> o presente processo pelo </w:t>
      </w:r>
      <w:r w:rsidRPr="000C5089">
        <w:rPr>
          <w:rFonts w:ascii="ZapfHumnst BT" w:hAnsi="ZapfHumnst BT"/>
          <w:b/>
          <w:sz w:val="23"/>
          <w:szCs w:val="23"/>
        </w:rPr>
        <w:t>prazo de 01 (uma) sessão de julgamento</w:t>
      </w:r>
      <w:r w:rsidRPr="000C5089">
        <w:rPr>
          <w:rFonts w:ascii="ZapfHumnst BT" w:hAnsi="ZapfHumnst BT"/>
          <w:sz w:val="23"/>
          <w:szCs w:val="23"/>
        </w:rPr>
        <w:t xml:space="preserve"> (art. 82, XI da Resolução TCE/PI nº 13/11 – Regimento Interno, republicada no DOE TCE/PI nº 13 de 23/01/14), conforme requerimento do Advogado </w:t>
      </w:r>
      <w:proofErr w:type="spellStart"/>
      <w:r w:rsidRPr="000C5089">
        <w:rPr>
          <w:rFonts w:ascii="ZapfHumnst BT" w:hAnsi="ZapfHumnst BT"/>
          <w:sz w:val="23"/>
          <w:szCs w:val="23"/>
        </w:rPr>
        <w:t>Uanderson</w:t>
      </w:r>
      <w:proofErr w:type="spellEnd"/>
      <w:r w:rsidRPr="000C5089">
        <w:rPr>
          <w:rFonts w:ascii="ZapfHumnst BT" w:hAnsi="ZapfHumnst BT"/>
          <w:sz w:val="23"/>
          <w:szCs w:val="23"/>
        </w:rPr>
        <w:t xml:space="preserve"> Ferreira da Silva (OAB/PI nº 5.456), protocolado sob o número 008104/2024 (fl. 01 da peça 27), e despacho do Relator Cons. Kleber Dantas Eulálio acostado nos autos processo (fl. 01 do despacho DES8506/2024 da peça 27). Assim, o referido processo </w:t>
      </w:r>
      <w:r w:rsidRPr="000C5089">
        <w:rPr>
          <w:rFonts w:ascii="ZapfHumnst BT" w:hAnsi="ZapfHumnst BT"/>
          <w:b/>
          <w:sz w:val="23"/>
          <w:szCs w:val="23"/>
        </w:rPr>
        <w:t>retornará à Pauta de Julgamento da Primeira Câmara do dia 23/07/2024.</w:t>
      </w:r>
      <w:r w:rsidRPr="000C5089">
        <w:rPr>
          <w:rFonts w:ascii="ZapfHumnst BT" w:hAnsi="ZapfHumnst BT"/>
          <w:b/>
          <w:sz w:val="23"/>
          <w:szCs w:val="23"/>
          <w:lang w:val="pt-BR"/>
        </w:rPr>
        <w:t xml:space="preserve"> </w:t>
      </w:r>
      <w:r w:rsidRPr="000C5089">
        <w:rPr>
          <w:rFonts w:ascii="ZapfHumnst BT" w:hAnsi="ZapfHumnst BT"/>
          <w:sz w:val="23"/>
          <w:szCs w:val="23"/>
        </w:rPr>
        <w:t xml:space="preserve">Presentes: Cons.ª Flora Izabel Nobre Rodrigues (Presidenta); Cons. Kleber Dantas Eulálio; Cons. Substituto Jaylson Fabianh Lopes Campelo, convocado para substituir a Cons.ª Rejane Ribeiro de Sousa Dias, e Cons. Substituto Jackson Nobre Veras. </w:t>
      </w:r>
      <w:r w:rsidRPr="000C5089">
        <w:rPr>
          <w:rFonts w:ascii="ZapfHumnst BT" w:hAnsi="ZapfHumnst BT"/>
          <w:b/>
          <w:sz w:val="23"/>
          <w:szCs w:val="23"/>
        </w:rPr>
        <w:t>Representante do Ministério Público de Contas presente</w:t>
      </w:r>
      <w:r w:rsidRPr="000C5089">
        <w:rPr>
          <w:rFonts w:ascii="ZapfHumnst BT" w:hAnsi="ZapfHumnst BT"/>
          <w:sz w:val="23"/>
          <w:szCs w:val="23"/>
        </w:rPr>
        <w:t>: Subprocurador-Geral Leandro Maciel do Nascimento.</w:t>
      </w:r>
    </w:p>
    <w:p w14:paraId="6BB191F4" w14:textId="4A411676" w:rsidR="00085DDA" w:rsidRPr="000C5089" w:rsidRDefault="00B525DA" w:rsidP="00BE5BAE">
      <w:pPr>
        <w:pStyle w:val="Recuodecorpodetexto3"/>
        <w:spacing w:after="0" w:line="280" w:lineRule="exact"/>
        <w:ind w:left="0"/>
        <w:jc w:val="both"/>
        <w:rPr>
          <w:rFonts w:ascii="ZapfHumnst BT" w:hAnsi="ZapfHumnst BT"/>
          <w:sz w:val="23"/>
          <w:szCs w:val="23"/>
          <w:lang w:val="pt-BR"/>
        </w:rPr>
      </w:pPr>
      <w:r w:rsidRPr="000C5089">
        <w:rPr>
          <w:rFonts w:ascii="ZapfHumnst BT" w:hAnsi="ZapfHumnst BT"/>
          <w:sz w:val="23"/>
          <w:szCs w:val="23"/>
        </w:rPr>
        <w:t xml:space="preserve">DECISÃO Nº 263/2024. </w:t>
      </w:r>
      <w:r w:rsidRPr="000C5089">
        <w:rPr>
          <w:rFonts w:ascii="ZapfHumnst BT" w:hAnsi="ZapfHumnst BT"/>
          <w:b/>
          <w:sz w:val="23"/>
          <w:szCs w:val="23"/>
        </w:rPr>
        <w:t>TC/002633/2023 – DENÚNCIA CONTRA A SECRETARIA DE ADMINISTRAÇÃO DE TERESINA-SEMA (EXERCÍCIO FINANCEIRO DE 2023).</w:t>
      </w:r>
      <w:r w:rsidRPr="000C5089">
        <w:rPr>
          <w:rFonts w:ascii="ZapfHumnst BT" w:hAnsi="ZapfHumnst BT"/>
          <w:sz w:val="23"/>
          <w:szCs w:val="23"/>
        </w:rPr>
        <w:t xml:space="preserve"> Objeto: supostas irregularidades no Pregão Eletrônico nº 194/2022, cujo objeto refere-se ao registro de preços para aquisição de </w:t>
      </w:r>
      <w:proofErr w:type="spellStart"/>
      <w:r w:rsidRPr="000C5089">
        <w:rPr>
          <w:rFonts w:ascii="ZapfHumnst BT" w:hAnsi="ZapfHumnst BT"/>
          <w:sz w:val="23"/>
          <w:szCs w:val="23"/>
        </w:rPr>
        <w:t>moiliários</w:t>
      </w:r>
      <w:proofErr w:type="spellEnd"/>
      <w:r w:rsidRPr="000C5089">
        <w:rPr>
          <w:rFonts w:ascii="ZapfHumnst BT" w:hAnsi="ZapfHumnst BT"/>
          <w:sz w:val="23"/>
          <w:szCs w:val="23"/>
        </w:rPr>
        <w:t xml:space="preserve"> para unidades de ensino da rede pública municipal e prédios administrativos da SEMEC/PMT. Denunciado(s): Leonardo Silva Freire – Secretário Municipal de Administração e Recursos Humanos; </w:t>
      </w:r>
      <w:proofErr w:type="spellStart"/>
      <w:r w:rsidRPr="000C5089">
        <w:rPr>
          <w:rFonts w:ascii="ZapfHumnst BT" w:hAnsi="ZapfHumnst BT"/>
          <w:sz w:val="23"/>
          <w:szCs w:val="23"/>
        </w:rPr>
        <w:t>Alzirene</w:t>
      </w:r>
      <w:proofErr w:type="spellEnd"/>
      <w:r w:rsidRPr="000C5089">
        <w:rPr>
          <w:rFonts w:ascii="ZapfHumnst BT" w:hAnsi="ZapfHumnst BT"/>
          <w:sz w:val="23"/>
          <w:szCs w:val="23"/>
        </w:rPr>
        <w:t xml:space="preserve"> Borges Pereira Freire – Pregoeira da Comissão de Licitação; Francisco José de Brito Leal – Gerência de Manutenção e Conservação da Secretaria Municipal de Educação de Teresina; e </w:t>
      </w:r>
      <w:proofErr w:type="spellStart"/>
      <w:r w:rsidRPr="000C5089">
        <w:rPr>
          <w:rFonts w:ascii="ZapfHumnst BT" w:hAnsi="ZapfHumnst BT"/>
          <w:sz w:val="23"/>
          <w:szCs w:val="23"/>
        </w:rPr>
        <w:t>Nouga</w:t>
      </w:r>
      <w:proofErr w:type="spellEnd"/>
      <w:r w:rsidRPr="000C5089">
        <w:rPr>
          <w:rFonts w:ascii="ZapfHumnst BT" w:hAnsi="ZapfHumnst BT"/>
          <w:sz w:val="23"/>
          <w:szCs w:val="23"/>
        </w:rPr>
        <w:t xml:space="preserve"> Cardoso Batista – Secretário Municipal de Educação. Denunciante(s): </w:t>
      </w:r>
      <w:proofErr w:type="spellStart"/>
      <w:r w:rsidRPr="000C5089">
        <w:rPr>
          <w:rFonts w:ascii="ZapfHumnst BT" w:hAnsi="ZapfHumnst BT"/>
          <w:sz w:val="23"/>
          <w:szCs w:val="23"/>
        </w:rPr>
        <w:t>Escollar</w:t>
      </w:r>
      <w:proofErr w:type="spellEnd"/>
      <w:r w:rsidRPr="000C5089">
        <w:rPr>
          <w:rFonts w:ascii="ZapfHumnst BT" w:hAnsi="ZapfHumnst BT"/>
          <w:sz w:val="23"/>
          <w:szCs w:val="23"/>
        </w:rPr>
        <w:t xml:space="preserve"> Industria de Móveis Ltda. Advogado(s): Ari Ricardo da Rocha Gomes Ferreira (OAB/PI nº 8.255) - (Procurador-Geral do Município de Teresina - peça 22). Advogado(s): Daniel Medeiros de Albuquerque (OAB/PI nº 8.266) (Procurador-Geral Adjunto do Município de Teresina: Leonardo Silva Freitas - Peça 24); Daniel Medeiros de Albuquerque (OAB/PI nº 8.266) (Procurador-Geral Adjunto do Município de Teresina: </w:t>
      </w:r>
      <w:proofErr w:type="spellStart"/>
      <w:r w:rsidRPr="000C5089">
        <w:rPr>
          <w:rFonts w:ascii="ZapfHumnst BT" w:hAnsi="ZapfHumnst BT"/>
          <w:sz w:val="23"/>
          <w:szCs w:val="23"/>
        </w:rPr>
        <w:t>Alzirene</w:t>
      </w:r>
      <w:proofErr w:type="spellEnd"/>
      <w:r w:rsidRPr="000C5089">
        <w:rPr>
          <w:rFonts w:ascii="ZapfHumnst BT" w:hAnsi="ZapfHumnst BT"/>
          <w:sz w:val="23"/>
          <w:szCs w:val="23"/>
        </w:rPr>
        <w:t xml:space="preserve"> Borges Pereira Freire - Peça 24) ; Taís Guerra Furtado (OAB/PI nº 10.194) (Procuração: Leonardo Silva Freitas - fl. 01 da peça 70) ; Diogo </w:t>
      </w:r>
      <w:proofErr w:type="spellStart"/>
      <w:r w:rsidRPr="000C5089">
        <w:rPr>
          <w:rFonts w:ascii="ZapfHumnst BT" w:hAnsi="ZapfHumnst BT"/>
          <w:sz w:val="23"/>
          <w:szCs w:val="23"/>
        </w:rPr>
        <w:t>Josennis</w:t>
      </w:r>
      <w:proofErr w:type="spellEnd"/>
      <w:r w:rsidRPr="000C5089">
        <w:rPr>
          <w:rFonts w:ascii="ZapfHumnst BT" w:hAnsi="ZapfHumnst BT"/>
          <w:sz w:val="23"/>
          <w:szCs w:val="23"/>
        </w:rPr>
        <w:t xml:space="preserve"> do </w:t>
      </w:r>
      <w:r w:rsidRPr="000C5089">
        <w:rPr>
          <w:rFonts w:ascii="ZapfHumnst BT" w:hAnsi="ZapfHumnst BT"/>
          <w:sz w:val="23"/>
          <w:szCs w:val="23"/>
        </w:rPr>
        <w:lastRenderedPageBreak/>
        <w:t xml:space="preserve">Nascimento Vieira (OAB/PI nº 8.754) (Procuração: </w:t>
      </w:r>
      <w:proofErr w:type="spellStart"/>
      <w:r w:rsidRPr="000C5089">
        <w:rPr>
          <w:rFonts w:ascii="ZapfHumnst BT" w:hAnsi="ZapfHumnst BT"/>
          <w:sz w:val="23"/>
          <w:szCs w:val="23"/>
        </w:rPr>
        <w:t>Alzirene</w:t>
      </w:r>
      <w:proofErr w:type="spellEnd"/>
      <w:r w:rsidRPr="000C5089">
        <w:rPr>
          <w:rFonts w:ascii="ZapfHumnst BT" w:hAnsi="ZapfHumnst BT"/>
          <w:sz w:val="23"/>
          <w:szCs w:val="23"/>
        </w:rPr>
        <w:t xml:space="preserve"> Borges Pereira Freire - fl. 01 da peça 72). Vistos, relatados e discutidos os presentes autos, considerando os Relatórios de Denúncia da IV Diretoria de Fiscalização de Licitações e Contratações – Divisão de Fiscalização de Denúncias e Representações (peça 30), a Decisão Monocrática nº 178/2023- GKE (peça 32), a </w:t>
      </w:r>
      <w:proofErr w:type="spellStart"/>
      <w:r w:rsidRPr="000C5089">
        <w:rPr>
          <w:rFonts w:ascii="ZapfHumnst BT" w:hAnsi="ZapfHumnst BT"/>
          <w:sz w:val="23"/>
          <w:szCs w:val="23"/>
        </w:rPr>
        <w:t>análie</w:t>
      </w:r>
      <w:proofErr w:type="spellEnd"/>
      <w:r w:rsidRPr="000C5089">
        <w:rPr>
          <w:rFonts w:ascii="ZapfHumnst BT" w:hAnsi="ZapfHumnst BT"/>
          <w:sz w:val="23"/>
          <w:szCs w:val="23"/>
        </w:rPr>
        <w:t xml:space="preserve"> do contraditório da Diretoria de Fiscalização de Licitações e Contratos – DFCONTRATOS 3 (peça 76), o parecer do Ministério Público de Contas (peça 79), e o mais que dos autos consta, decidiu a Primeira Câmara, unânime, de acordo com a manifestação do Ministério Público de Contas, conforme e pelos fundamentos expostos no voto do Relator (peça 84), nos seguintes termos: </w:t>
      </w:r>
      <w:r w:rsidRPr="000C5089">
        <w:rPr>
          <w:rFonts w:ascii="ZapfHumnst BT" w:hAnsi="ZapfHumnst BT"/>
          <w:b/>
          <w:sz w:val="23"/>
          <w:szCs w:val="23"/>
        </w:rPr>
        <w:t>a) Procedência da denúncia</w:t>
      </w:r>
      <w:r w:rsidRPr="000C5089">
        <w:rPr>
          <w:rFonts w:ascii="ZapfHumnst BT" w:hAnsi="ZapfHumnst BT"/>
          <w:sz w:val="23"/>
          <w:szCs w:val="23"/>
        </w:rPr>
        <w:t xml:space="preserve">; b) Aplicação de </w:t>
      </w:r>
      <w:r w:rsidRPr="000C5089">
        <w:rPr>
          <w:rFonts w:ascii="ZapfHumnst BT" w:hAnsi="ZapfHumnst BT"/>
          <w:b/>
          <w:sz w:val="23"/>
          <w:szCs w:val="23"/>
        </w:rPr>
        <w:t>multa de 1.000 UFR-PI</w:t>
      </w:r>
      <w:r w:rsidRPr="000C5089">
        <w:rPr>
          <w:rFonts w:ascii="ZapfHumnst BT" w:hAnsi="ZapfHumnst BT"/>
          <w:sz w:val="23"/>
          <w:szCs w:val="23"/>
        </w:rPr>
        <w:t xml:space="preserve"> ao Sr. </w:t>
      </w:r>
      <w:r w:rsidRPr="000C5089">
        <w:rPr>
          <w:rFonts w:ascii="ZapfHumnst BT" w:hAnsi="ZapfHumnst BT"/>
          <w:b/>
          <w:sz w:val="23"/>
          <w:szCs w:val="23"/>
        </w:rPr>
        <w:t>Leonardo Silva Freitas</w:t>
      </w:r>
      <w:r w:rsidRPr="000C5089">
        <w:rPr>
          <w:rFonts w:ascii="ZapfHumnst BT" w:hAnsi="ZapfHumnst BT"/>
          <w:sz w:val="23"/>
          <w:szCs w:val="23"/>
        </w:rPr>
        <w:t xml:space="preserve"> (então Secretário Municipal de Administração), aplicação </w:t>
      </w:r>
      <w:r w:rsidRPr="000C5089">
        <w:rPr>
          <w:rFonts w:ascii="ZapfHumnst BT" w:hAnsi="ZapfHumnst BT"/>
          <w:b/>
          <w:sz w:val="23"/>
          <w:szCs w:val="23"/>
        </w:rPr>
        <w:t>de multa de 500 URF-PI</w:t>
      </w:r>
      <w:r w:rsidRPr="000C5089">
        <w:rPr>
          <w:rFonts w:ascii="ZapfHumnst BT" w:hAnsi="ZapfHumnst BT"/>
          <w:sz w:val="23"/>
          <w:szCs w:val="23"/>
        </w:rPr>
        <w:t xml:space="preserve"> à Sra. </w:t>
      </w:r>
      <w:proofErr w:type="spellStart"/>
      <w:r w:rsidRPr="000C5089">
        <w:rPr>
          <w:rFonts w:ascii="ZapfHumnst BT" w:hAnsi="ZapfHumnst BT"/>
          <w:b/>
          <w:sz w:val="23"/>
          <w:szCs w:val="23"/>
        </w:rPr>
        <w:t>Alzirene</w:t>
      </w:r>
      <w:proofErr w:type="spellEnd"/>
      <w:r w:rsidRPr="000C5089">
        <w:rPr>
          <w:rFonts w:ascii="ZapfHumnst BT" w:hAnsi="ZapfHumnst BT"/>
          <w:b/>
          <w:sz w:val="23"/>
          <w:szCs w:val="23"/>
        </w:rPr>
        <w:t xml:space="preserve"> Borges Pereira Freire</w:t>
      </w:r>
      <w:r w:rsidRPr="000C5089">
        <w:rPr>
          <w:rFonts w:ascii="ZapfHumnst BT" w:hAnsi="ZapfHumnst BT"/>
          <w:sz w:val="23"/>
          <w:szCs w:val="23"/>
        </w:rPr>
        <w:t xml:space="preserve"> (Pregoeira), aplicação de </w:t>
      </w:r>
      <w:r w:rsidRPr="000C5089">
        <w:rPr>
          <w:rFonts w:ascii="ZapfHumnst BT" w:hAnsi="ZapfHumnst BT"/>
          <w:b/>
          <w:sz w:val="23"/>
          <w:szCs w:val="23"/>
        </w:rPr>
        <w:t>multa de 300 UFRPI</w:t>
      </w:r>
      <w:r w:rsidRPr="000C5089">
        <w:rPr>
          <w:rFonts w:ascii="ZapfHumnst BT" w:hAnsi="ZapfHumnst BT"/>
          <w:sz w:val="23"/>
          <w:szCs w:val="23"/>
        </w:rPr>
        <w:t xml:space="preserve"> ao Sr. </w:t>
      </w:r>
      <w:r w:rsidRPr="000C5089">
        <w:rPr>
          <w:rFonts w:ascii="ZapfHumnst BT" w:hAnsi="ZapfHumnst BT"/>
          <w:b/>
          <w:sz w:val="23"/>
          <w:szCs w:val="23"/>
        </w:rPr>
        <w:t>Francisco José de Brito Leal</w:t>
      </w:r>
      <w:r w:rsidRPr="000C5089">
        <w:rPr>
          <w:rFonts w:ascii="ZapfHumnst BT" w:hAnsi="ZapfHumnst BT"/>
          <w:sz w:val="23"/>
          <w:szCs w:val="23"/>
        </w:rPr>
        <w:t xml:space="preserve"> (da Gerência de manutenção e Conservação da Secretaria Municipal de Educação de Teresina) e pela não aplicação da multa sugerida ao Sr. </w:t>
      </w:r>
      <w:proofErr w:type="spellStart"/>
      <w:r w:rsidRPr="000C5089">
        <w:rPr>
          <w:rFonts w:ascii="ZapfHumnst BT" w:hAnsi="ZapfHumnst BT"/>
          <w:b/>
          <w:sz w:val="23"/>
          <w:szCs w:val="23"/>
        </w:rPr>
        <w:t>Nouga</w:t>
      </w:r>
      <w:proofErr w:type="spellEnd"/>
      <w:r w:rsidRPr="000C5089">
        <w:rPr>
          <w:rFonts w:ascii="ZapfHumnst BT" w:hAnsi="ZapfHumnst BT"/>
          <w:b/>
          <w:sz w:val="23"/>
          <w:szCs w:val="23"/>
        </w:rPr>
        <w:t xml:space="preserve"> Cardoso Batista</w:t>
      </w:r>
      <w:r w:rsidRPr="000C5089">
        <w:rPr>
          <w:rFonts w:ascii="ZapfHumnst BT" w:hAnsi="ZapfHumnst BT"/>
          <w:sz w:val="23"/>
          <w:szCs w:val="23"/>
        </w:rPr>
        <w:t xml:space="preserve"> (então Secretário Municipal de Educação), com fulcro no art. 79, I e II, da Lei n° 5.888/09 c/c art. 206, II e III, do RITCE; c) Expedição de </w:t>
      </w:r>
      <w:r w:rsidRPr="000C5089">
        <w:rPr>
          <w:rFonts w:ascii="ZapfHumnst BT" w:hAnsi="ZapfHumnst BT"/>
          <w:b/>
          <w:sz w:val="23"/>
          <w:szCs w:val="23"/>
        </w:rPr>
        <w:t>determinação</w:t>
      </w:r>
      <w:r w:rsidRPr="000C5089">
        <w:rPr>
          <w:rFonts w:ascii="ZapfHumnst BT" w:hAnsi="ZapfHumnst BT"/>
          <w:sz w:val="23"/>
          <w:szCs w:val="23"/>
        </w:rPr>
        <w:t xml:space="preserve"> aos atuais gestores da Secretaria de Administração e da Secretaria de Educação de Teresina, </w:t>
      </w:r>
      <w:r w:rsidRPr="000C5089">
        <w:rPr>
          <w:rFonts w:ascii="ZapfHumnst BT" w:hAnsi="ZapfHumnst BT"/>
          <w:b/>
          <w:sz w:val="23"/>
          <w:szCs w:val="23"/>
        </w:rPr>
        <w:t>para que, no prazo de 5 (cinco) dias, seja cancelado o Pregão Eletrônico n° 194/2022</w:t>
      </w:r>
      <w:r w:rsidRPr="000C5089">
        <w:rPr>
          <w:rFonts w:ascii="ZapfHumnst BT" w:hAnsi="ZapfHumnst BT"/>
          <w:sz w:val="23"/>
          <w:szCs w:val="23"/>
        </w:rPr>
        <w:t xml:space="preserve">, com fundamento no art. 1°, XVIII, do RITCE; d) Expedição de </w:t>
      </w:r>
      <w:r w:rsidRPr="000C5089">
        <w:rPr>
          <w:rFonts w:ascii="ZapfHumnst BT" w:hAnsi="ZapfHumnst BT"/>
          <w:b/>
          <w:sz w:val="23"/>
          <w:szCs w:val="23"/>
        </w:rPr>
        <w:t>recomendação</w:t>
      </w:r>
      <w:r w:rsidRPr="000C5089">
        <w:rPr>
          <w:rFonts w:ascii="ZapfHumnst BT" w:hAnsi="ZapfHumnst BT"/>
          <w:sz w:val="23"/>
          <w:szCs w:val="23"/>
        </w:rPr>
        <w:t xml:space="preserve"> aos gestores ora responsabilizados, com fundamento no art. 1°, §3º, do RITCE, para que, considerando os vícios evidenciados na presente denúncia, </w:t>
      </w:r>
      <w:r w:rsidRPr="000C5089">
        <w:rPr>
          <w:rFonts w:ascii="ZapfHumnst BT" w:hAnsi="ZapfHumnst BT"/>
          <w:b/>
          <w:sz w:val="23"/>
          <w:szCs w:val="23"/>
        </w:rPr>
        <w:t>evitem a reincidência das irregularidades verificadas em procedimentos licitatórios futuros, de maneira que, caso eventualmente lançado novo edital com o mesmo objeto, sejam retiradas as cláusulas exorbitantes apontadas</w:t>
      </w:r>
      <w:r w:rsidRPr="000C5089">
        <w:rPr>
          <w:rFonts w:ascii="ZapfHumnst BT" w:hAnsi="ZapfHumnst BT"/>
          <w:sz w:val="23"/>
          <w:szCs w:val="23"/>
        </w:rPr>
        <w:t>, sob pena de ser caracterizado o dolo na persistência das irregularidades.</w:t>
      </w:r>
      <w:r w:rsidR="00BE5BAE" w:rsidRPr="000C5089">
        <w:rPr>
          <w:rFonts w:ascii="ZapfHumnst BT" w:hAnsi="ZapfHumnst BT"/>
          <w:sz w:val="23"/>
          <w:szCs w:val="23"/>
          <w:lang w:val="pt-BR"/>
        </w:rPr>
        <w:t xml:space="preserve"> </w:t>
      </w:r>
      <w:r w:rsidRPr="000C5089">
        <w:rPr>
          <w:rFonts w:ascii="ZapfHumnst BT" w:hAnsi="ZapfHumnst BT"/>
          <w:b/>
          <w:sz w:val="23"/>
          <w:szCs w:val="23"/>
        </w:rPr>
        <w:t>Presentes</w:t>
      </w:r>
      <w:r w:rsidRPr="000C5089">
        <w:rPr>
          <w:rFonts w:ascii="ZapfHumnst BT" w:hAnsi="ZapfHumnst BT"/>
          <w:sz w:val="23"/>
          <w:szCs w:val="23"/>
        </w:rPr>
        <w:t xml:space="preserve">: Cons.ª Flora Izabel Nobre Rodrigues (Presidenta); Cons. Kleber Dantas Eulálio; Cons. Substituto Jaylson Fabianh Lopes Campelo, convocado para substituir a Cons.ª Rejane Ribeiro de Sousa Dias, e Cons. </w:t>
      </w:r>
      <w:r w:rsidR="00BE5BAE" w:rsidRPr="000C5089">
        <w:rPr>
          <w:rFonts w:ascii="ZapfHumnst BT" w:hAnsi="ZapfHumnst BT"/>
          <w:sz w:val="23"/>
          <w:szCs w:val="23"/>
        </w:rPr>
        <w:t>Substituto Jackson Nobre Veras.</w:t>
      </w:r>
      <w:r w:rsidR="00BE5BAE" w:rsidRPr="000C5089">
        <w:rPr>
          <w:rFonts w:ascii="ZapfHumnst BT" w:hAnsi="ZapfHumnst BT"/>
          <w:sz w:val="23"/>
          <w:szCs w:val="23"/>
          <w:lang w:val="pt-BR"/>
        </w:rPr>
        <w:t xml:space="preserve"> </w:t>
      </w:r>
      <w:r w:rsidRPr="000C5089">
        <w:rPr>
          <w:rFonts w:ascii="ZapfHumnst BT" w:hAnsi="ZapfHumnst BT"/>
          <w:b/>
          <w:sz w:val="23"/>
          <w:szCs w:val="23"/>
        </w:rPr>
        <w:t>Representante do Ministério Público de Contas presente</w:t>
      </w:r>
      <w:r w:rsidRPr="000C5089">
        <w:rPr>
          <w:rFonts w:ascii="ZapfHumnst BT" w:hAnsi="ZapfHumnst BT"/>
          <w:sz w:val="23"/>
          <w:szCs w:val="23"/>
        </w:rPr>
        <w:t>: Subprocurador</w:t>
      </w:r>
      <w:r w:rsidR="000C5089">
        <w:rPr>
          <w:rFonts w:ascii="ZapfHumnst BT" w:hAnsi="ZapfHumnst BT"/>
          <w:sz w:val="23"/>
          <w:szCs w:val="23"/>
          <w:lang w:val="pt-BR"/>
        </w:rPr>
        <w:t>-</w:t>
      </w:r>
      <w:r w:rsidRPr="000C5089">
        <w:rPr>
          <w:rFonts w:ascii="ZapfHumnst BT" w:hAnsi="ZapfHumnst BT"/>
          <w:sz w:val="23"/>
          <w:szCs w:val="23"/>
        </w:rPr>
        <w:t>Geral Leandro Maciel do Nascimento.</w:t>
      </w:r>
    </w:p>
    <w:p w14:paraId="3E83794A" w14:textId="77777777" w:rsidR="00BE5BAE" w:rsidRPr="000C5089" w:rsidRDefault="00BE5BAE" w:rsidP="00BE5BAE">
      <w:pPr>
        <w:pStyle w:val="Recuodecorpodetexto3"/>
        <w:spacing w:after="0" w:line="280" w:lineRule="exact"/>
        <w:ind w:left="0"/>
        <w:jc w:val="both"/>
        <w:rPr>
          <w:rFonts w:ascii="ZapfHumnst BT" w:hAnsi="ZapfHumnst BT"/>
          <w:sz w:val="23"/>
          <w:szCs w:val="23"/>
          <w:lang w:val="pt-BR"/>
        </w:rPr>
      </w:pPr>
    </w:p>
    <w:p w14:paraId="54D0DF6D" w14:textId="5471FD15" w:rsidR="00BE5BAE" w:rsidRPr="000C5089" w:rsidRDefault="008E66A4" w:rsidP="008E66A4">
      <w:pPr>
        <w:pStyle w:val="Recuodecorpodetexto3"/>
        <w:spacing w:after="0"/>
        <w:ind w:left="0"/>
        <w:jc w:val="both"/>
        <w:rPr>
          <w:rFonts w:ascii="ZapfHumnst BT" w:hAnsi="ZapfHumnst BT"/>
          <w:sz w:val="23"/>
          <w:szCs w:val="23"/>
          <w:lang w:val="pt-BR"/>
        </w:rPr>
      </w:pPr>
      <w:r w:rsidRPr="000C5089">
        <w:rPr>
          <w:rFonts w:ascii="ZapfHumnst BT" w:hAnsi="ZapfHumnst BT"/>
          <w:sz w:val="23"/>
          <w:szCs w:val="23"/>
        </w:rPr>
        <w:t xml:space="preserve">DECISÃO Nº 264/2024. </w:t>
      </w:r>
      <w:r w:rsidRPr="000C5089">
        <w:rPr>
          <w:rFonts w:ascii="ZapfHumnst BT" w:hAnsi="ZapfHumnst BT"/>
          <w:b/>
          <w:sz w:val="23"/>
          <w:szCs w:val="23"/>
        </w:rPr>
        <w:t>TC/012442/2023 – REPRESENTAÇÃO CONTRA A PREFEITURA MUNICIPAL DE MANOEL EMÍDIO-PI (EXERCÍCIO FINANCEIRO DE 2022).</w:t>
      </w:r>
      <w:r w:rsidRPr="000C5089">
        <w:rPr>
          <w:rFonts w:ascii="ZapfHumnst BT" w:hAnsi="ZapfHumnst BT"/>
          <w:sz w:val="23"/>
          <w:szCs w:val="23"/>
        </w:rPr>
        <w:t xml:space="preserve"> </w:t>
      </w:r>
      <w:r w:rsidRPr="000C5089">
        <w:rPr>
          <w:rFonts w:ascii="ZapfHumnst BT" w:hAnsi="ZapfHumnst BT"/>
          <w:b/>
          <w:sz w:val="23"/>
          <w:szCs w:val="23"/>
        </w:rPr>
        <w:t>Objeto</w:t>
      </w:r>
      <w:r w:rsidRPr="000C5089">
        <w:rPr>
          <w:rFonts w:ascii="ZapfHumnst BT" w:hAnsi="ZapfHumnst BT"/>
          <w:sz w:val="23"/>
          <w:szCs w:val="23"/>
        </w:rPr>
        <w:t xml:space="preserve">: Possível contratação irregular de professores e de outros servidores administrativos, para a rede pública municipal de ensino, sem a devida realização de um processo seletivo, no exercício financeiro de 2022. Representado(s): Cláudia Maria de Jesus Pires Medeiros – Prefeita Municipal. Representantes: Orlando Almeida de Araújo – Presidente da Câmara Municipal. Advogado(s): Maiara Messias de Sousa Ribeiro (OAB/PI nº 12.759) – (Procuração: fl. 01 da peça 17).  Vistos, relatados e discutidos os presentes autos, considerando o Relatório de Contraditório da Diretoria de Fiscalização de Pessoal e Previdência – DFPESSOAL 2 (peça 28), o parecer do Ministério Público de Contas (peça 31), a sustentação oral da advogada </w:t>
      </w:r>
      <w:proofErr w:type="spellStart"/>
      <w:r w:rsidRPr="000C5089">
        <w:rPr>
          <w:rFonts w:ascii="ZapfHumnst BT" w:hAnsi="ZapfHumnst BT"/>
          <w:sz w:val="23"/>
          <w:szCs w:val="23"/>
        </w:rPr>
        <w:t>Márjorie</w:t>
      </w:r>
      <w:proofErr w:type="spellEnd"/>
      <w:r w:rsidRPr="000C5089">
        <w:rPr>
          <w:rFonts w:ascii="ZapfHumnst BT" w:hAnsi="ZapfHumnst BT"/>
          <w:sz w:val="23"/>
          <w:szCs w:val="23"/>
        </w:rPr>
        <w:t xml:space="preserve"> Andressa Barros Moreira Lima (OAB/PI nº 21.779), e o mais que dos autos consta, decidiu a Primeira Câmara, unânime, concordando parcialmente com a manifestação do Ministério Público de Contas, conforme e pelos fundamentos expostos no voto do Relator (peça 41), nos seguintes termos: </w:t>
      </w:r>
      <w:r w:rsidRPr="000C5089">
        <w:rPr>
          <w:rFonts w:ascii="ZapfHumnst BT" w:hAnsi="ZapfHumnst BT"/>
          <w:b/>
          <w:sz w:val="23"/>
          <w:szCs w:val="23"/>
        </w:rPr>
        <w:t>a) Não acolhimento da preliminar de litispendência</w:t>
      </w:r>
      <w:r w:rsidRPr="000C5089">
        <w:rPr>
          <w:rFonts w:ascii="ZapfHumnst BT" w:hAnsi="ZapfHumnst BT"/>
          <w:sz w:val="23"/>
          <w:szCs w:val="23"/>
        </w:rPr>
        <w:t xml:space="preserve"> com a Representação TC/012443/2023, pois, embora o referido </w:t>
      </w:r>
      <w:r w:rsidRPr="000C5089">
        <w:rPr>
          <w:rFonts w:ascii="ZapfHumnst BT" w:hAnsi="ZapfHumnst BT"/>
          <w:sz w:val="23"/>
          <w:szCs w:val="23"/>
        </w:rPr>
        <w:lastRenderedPageBreak/>
        <w:t xml:space="preserve">processo seja similar, ele possui lapso temporal diferente a ser analisado (exercício 2023), já que este se trata de contratações realizadas no ano de 2022; </w:t>
      </w:r>
      <w:r w:rsidRPr="000C5089">
        <w:rPr>
          <w:rFonts w:ascii="ZapfHumnst BT" w:hAnsi="ZapfHumnst BT"/>
          <w:b/>
          <w:sz w:val="23"/>
          <w:szCs w:val="23"/>
        </w:rPr>
        <w:t>b) Procedência parcial</w:t>
      </w:r>
      <w:r w:rsidRPr="000C5089">
        <w:rPr>
          <w:rFonts w:ascii="ZapfHumnst BT" w:hAnsi="ZapfHumnst BT"/>
          <w:sz w:val="23"/>
          <w:szCs w:val="23"/>
        </w:rPr>
        <w:t xml:space="preserve"> dos pedidos desta Representação (TC/012442/2023) em desfavor da Sr.ª Cláudia Maria de Jesus Pires Medeiros, Prefeita Municipal de Manoel Emídio (exercício 2022), em razão da ausência dos requisitos impostos no art. 37, inc. IX da Constituição da República, e na Lei Municipal nº 602/2019, para a realização das contratações temporárias; </w:t>
      </w:r>
      <w:r w:rsidRPr="000C5089">
        <w:rPr>
          <w:rFonts w:ascii="ZapfHumnst BT" w:hAnsi="ZapfHumnst BT"/>
          <w:b/>
          <w:sz w:val="23"/>
          <w:szCs w:val="23"/>
        </w:rPr>
        <w:t>c) Aplicação de multa de 200 UFR-PI à Sr.ª Cláudia Maria de Jesus Pires Medeiros</w:t>
      </w:r>
      <w:r w:rsidRPr="000C5089">
        <w:rPr>
          <w:rFonts w:ascii="ZapfHumnst BT" w:hAnsi="ZapfHumnst BT"/>
          <w:sz w:val="23"/>
          <w:szCs w:val="23"/>
        </w:rPr>
        <w:t xml:space="preserve">, Prefeita Municipal de Manoel Emídio (exercício 2022), com fulcro no art. 79, I e II, da Lei Estadual nº 5.888/09 (LOTCE/PI) c/c art. 206, II e III, da Resolução TCE/PI nº 13/2011 (RITCE/PI); </w:t>
      </w:r>
      <w:r w:rsidRPr="000C5089">
        <w:rPr>
          <w:rFonts w:ascii="ZapfHumnst BT" w:hAnsi="ZapfHumnst BT"/>
          <w:b/>
          <w:sz w:val="23"/>
          <w:szCs w:val="23"/>
        </w:rPr>
        <w:t>d) Recomendação à atual gestão</w:t>
      </w:r>
      <w:r w:rsidRPr="000C5089">
        <w:rPr>
          <w:rFonts w:ascii="ZapfHumnst BT" w:hAnsi="ZapfHumnst BT"/>
          <w:sz w:val="23"/>
          <w:szCs w:val="23"/>
        </w:rPr>
        <w:t xml:space="preserve"> da Prefeitura Municipal de Manoel Emídio, a fim de que promova a realização de concurso público para admissão de servidores efetivos, observando os princípios da legalidade, moralidade e isonomia. </w:t>
      </w:r>
      <w:r w:rsidRPr="000C5089">
        <w:rPr>
          <w:rFonts w:ascii="ZapfHumnst BT" w:hAnsi="ZapfHumnst BT"/>
          <w:b/>
          <w:sz w:val="23"/>
          <w:szCs w:val="23"/>
        </w:rPr>
        <w:t>Presentes</w:t>
      </w:r>
      <w:r w:rsidRPr="000C5089">
        <w:rPr>
          <w:rFonts w:ascii="ZapfHumnst BT" w:hAnsi="ZapfHumnst BT"/>
          <w:sz w:val="23"/>
          <w:szCs w:val="23"/>
        </w:rPr>
        <w:t xml:space="preserve">: Cons.ª Flora Izabel Nobre Rodrigues (Presidenta); Cons. Kleber Dantas Eulálio; Cons. Substituto Jaylson Fabianh Lopes Campelo, convocado para substituir a Cons.ª Rejane Ribeiro de Sousa Dias, e Cons. Substituto Jackson Nobre Veras. </w:t>
      </w:r>
      <w:r w:rsidRPr="000C5089">
        <w:rPr>
          <w:rFonts w:ascii="ZapfHumnst BT" w:hAnsi="ZapfHumnst BT"/>
          <w:b/>
          <w:sz w:val="23"/>
          <w:szCs w:val="23"/>
        </w:rPr>
        <w:t>Representante do Ministério Público de Contas presente</w:t>
      </w:r>
      <w:r w:rsidRPr="000C5089">
        <w:rPr>
          <w:rFonts w:ascii="ZapfHumnst BT" w:hAnsi="ZapfHumnst BT"/>
          <w:sz w:val="23"/>
          <w:szCs w:val="23"/>
        </w:rPr>
        <w:t>: Subprocurador-Geral Leandro Maciel do Nascimento.</w:t>
      </w:r>
    </w:p>
    <w:p w14:paraId="3406EC71" w14:textId="77777777" w:rsidR="008E66A4" w:rsidRPr="000C5089" w:rsidRDefault="008E66A4" w:rsidP="008E66A4">
      <w:pPr>
        <w:pStyle w:val="Recuodecorpodetexto3"/>
        <w:spacing w:after="0"/>
        <w:ind w:left="0"/>
        <w:jc w:val="both"/>
        <w:rPr>
          <w:rFonts w:ascii="ZapfHumnst BT" w:hAnsi="ZapfHumnst BT"/>
          <w:sz w:val="23"/>
          <w:szCs w:val="23"/>
          <w:lang w:val="pt-BR"/>
        </w:rPr>
      </w:pPr>
    </w:p>
    <w:p w14:paraId="08A96E6A" w14:textId="387291F3" w:rsidR="008E66A4" w:rsidRPr="000C5089" w:rsidRDefault="0026761C" w:rsidP="0026761C">
      <w:pPr>
        <w:pStyle w:val="Recuodecorpodetexto3"/>
        <w:spacing w:after="0" w:line="280" w:lineRule="exact"/>
        <w:ind w:left="0" w:firstLine="1134"/>
        <w:jc w:val="both"/>
        <w:rPr>
          <w:rFonts w:ascii="ZapfHumnst BT" w:hAnsi="ZapfHumnst BT"/>
          <w:sz w:val="23"/>
          <w:szCs w:val="23"/>
          <w:lang w:val="pt-BR"/>
        </w:rPr>
      </w:pPr>
      <w:r w:rsidRPr="000C5089">
        <w:rPr>
          <w:rFonts w:ascii="ZapfHumnst BT" w:hAnsi="ZapfHumnst BT"/>
          <w:sz w:val="23"/>
          <w:szCs w:val="23"/>
        </w:rPr>
        <w:t xml:space="preserve">DECISÃO Nº 265/2024. </w:t>
      </w:r>
      <w:r w:rsidRPr="000C5089">
        <w:rPr>
          <w:rFonts w:ascii="ZapfHumnst BT" w:hAnsi="ZapfHumnst BT"/>
          <w:b/>
          <w:sz w:val="23"/>
          <w:szCs w:val="23"/>
        </w:rPr>
        <w:t>TC/012669/2023 – REPRESENTAÇÃO CONTRA A PREFEITURA MUNICIPAL DE LAGOA DO PIAUÍ-PI (EXERCÍCIO FINANCEIRO DE 2023)</w:t>
      </w:r>
      <w:r w:rsidRPr="000C5089">
        <w:rPr>
          <w:rFonts w:ascii="ZapfHumnst BT" w:hAnsi="ZapfHumnst BT"/>
          <w:sz w:val="23"/>
          <w:szCs w:val="23"/>
        </w:rPr>
        <w:t xml:space="preserve">. Objeto: supostas irregularidades verificadas do Pregão Eletrônico nº 001/2023. Representado(s): Mauro César Soares de Oliveira Júnior – Prefeito Municipal; e Marcos André Moura Paiva - Pregoeiro. Representantes: Diretoria de Fiscalização de Licitações e Contratos do Tribunal de Contas do Estado do Piauí – DFCONTRATOS. Advogado(s): Vinicius Gomes Pinheiro de Araújo (OAB/PI nº 18.083) e outros – (Procuração: Pregoeiro – fl. 01 da peça 14). Vistos, relatados e discutidos os presentes autos, considerando a Decisão Monocrática nº 010/2024-GKE (peça 05), o Relatório de Contraditório da Diretoria de Fiscalização de Licitações e Contratações – DFCONTRATOS 3 (peça 19), o parecer do Ministério Público de Contas (peça 21), e o mais que dos autos consta, decidiu a Primeira Câmara, unânime, concordando parcialmente com a manifestação do Ministério Público de Contas , conforme e pelos fundamentos constantes do voto do Relator (peça 26), nos seguintes termos: </w:t>
      </w:r>
      <w:r w:rsidRPr="000C5089">
        <w:rPr>
          <w:rFonts w:ascii="ZapfHumnst BT" w:hAnsi="ZapfHumnst BT"/>
          <w:b/>
          <w:sz w:val="23"/>
          <w:szCs w:val="23"/>
        </w:rPr>
        <w:t>a) Procedência da presente representação</w:t>
      </w:r>
      <w:r w:rsidRPr="000C5089">
        <w:rPr>
          <w:rFonts w:ascii="ZapfHumnst BT" w:hAnsi="ZapfHumnst BT"/>
          <w:sz w:val="23"/>
          <w:szCs w:val="23"/>
        </w:rPr>
        <w:t xml:space="preserve"> e aplicação de </w:t>
      </w:r>
      <w:r w:rsidRPr="000C5089">
        <w:rPr>
          <w:rFonts w:ascii="ZapfHumnst BT" w:hAnsi="ZapfHumnst BT"/>
          <w:b/>
          <w:sz w:val="23"/>
          <w:szCs w:val="23"/>
        </w:rPr>
        <w:t>multa de 500 UFR-PI</w:t>
      </w:r>
      <w:r w:rsidRPr="000C5089">
        <w:rPr>
          <w:rFonts w:ascii="ZapfHumnst BT" w:hAnsi="ZapfHumnst BT"/>
          <w:sz w:val="23"/>
          <w:szCs w:val="23"/>
        </w:rPr>
        <w:t xml:space="preserve"> ao Sr. </w:t>
      </w:r>
      <w:r w:rsidRPr="000C5089">
        <w:rPr>
          <w:rFonts w:ascii="ZapfHumnst BT" w:hAnsi="ZapfHumnst BT"/>
          <w:b/>
          <w:sz w:val="23"/>
          <w:szCs w:val="23"/>
        </w:rPr>
        <w:t>Mauro César Soares de Oliveira Júnior, Prefeito do Município de Lagoa do Piauí</w:t>
      </w:r>
      <w:r w:rsidRPr="000C5089">
        <w:rPr>
          <w:rFonts w:ascii="ZapfHumnst BT" w:hAnsi="ZapfHumnst BT"/>
          <w:sz w:val="23"/>
          <w:szCs w:val="23"/>
        </w:rPr>
        <w:t xml:space="preserve">, e aplicação de </w:t>
      </w:r>
      <w:r w:rsidRPr="000C5089">
        <w:rPr>
          <w:rFonts w:ascii="ZapfHumnst BT" w:hAnsi="ZapfHumnst BT"/>
          <w:b/>
          <w:sz w:val="23"/>
          <w:szCs w:val="23"/>
        </w:rPr>
        <w:t>multa de 250 UFRPI</w:t>
      </w:r>
      <w:r w:rsidRPr="000C5089">
        <w:rPr>
          <w:rFonts w:ascii="ZapfHumnst BT" w:hAnsi="ZapfHumnst BT"/>
          <w:sz w:val="23"/>
          <w:szCs w:val="23"/>
        </w:rPr>
        <w:t xml:space="preserve"> ao Sr. </w:t>
      </w:r>
      <w:r w:rsidRPr="000C5089">
        <w:rPr>
          <w:rFonts w:ascii="ZapfHumnst BT" w:hAnsi="ZapfHumnst BT"/>
          <w:b/>
          <w:sz w:val="23"/>
          <w:szCs w:val="23"/>
        </w:rPr>
        <w:t>Marcos André Moura Paiva, Pregoeiro</w:t>
      </w:r>
      <w:r w:rsidRPr="000C5089">
        <w:rPr>
          <w:rFonts w:ascii="ZapfHumnst BT" w:hAnsi="ZapfHumnst BT"/>
          <w:sz w:val="23"/>
          <w:szCs w:val="23"/>
        </w:rPr>
        <w:t xml:space="preserve">, prevista no art. 79, inciso I, da Lei nº 5.888/2009 c/c art. 206, inciso I, da Res. TCE n° 13/2011; b) </w:t>
      </w:r>
      <w:r w:rsidRPr="000C5089">
        <w:rPr>
          <w:rFonts w:ascii="ZapfHumnst BT" w:hAnsi="ZapfHumnst BT"/>
          <w:b/>
          <w:sz w:val="23"/>
          <w:szCs w:val="23"/>
        </w:rPr>
        <w:t>Expedição de determinação</w:t>
      </w:r>
      <w:r w:rsidRPr="000C5089">
        <w:rPr>
          <w:rFonts w:ascii="ZapfHumnst BT" w:hAnsi="ZapfHumnst BT"/>
          <w:sz w:val="23"/>
          <w:szCs w:val="23"/>
        </w:rPr>
        <w:t xml:space="preserve"> ao gestor da PM de Lagoa do Piauí que: 1. Que comprove a anulação dos contratos decorrentes do Pregão eletrônico n.º 001/2023, em até 5 dias, devendo ser realizada a compensação à contratada pelos serviços prestados até o momento, evitando-se o enriquecimento sem causa do ente contratante; 2. Abstenha-se de realizar prorrogação contratual fundada no pregão eletrônico; c) Emissão de </w:t>
      </w:r>
      <w:r w:rsidRPr="000C5089">
        <w:rPr>
          <w:rFonts w:ascii="ZapfHumnst BT" w:hAnsi="ZapfHumnst BT"/>
          <w:b/>
          <w:sz w:val="23"/>
          <w:szCs w:val="23"/>
        </w:rPr>
        <w:t>recomendação</w:t>
      </w:r>
      <w:r w:rsidRPr="000C5089">
        <w:rPr>
          <w:rFonts w:ascii="ZapfHumnst BT" w:hAnsi="ZapfHumnst BT"/>
          <w:sz w:val="23"/>
          <w:szCs w:val="23"/>
        </w:rPr>
        <w:t xml:space="preserve"> aos gestores responsáveis para que: 1. Realizem estudos técnicos preliminares para o dimensionamento correto das demandas a serem contratadas, visando evitar o superdimensionamento do objeto; 2. Modifiquem o critério de julgamento e da adjudicação nos processos licitatórios, para que seja feito por item, ou INCLUIR nos autos do procedimento justificativa para a adjudicação por lote, bem como incluir no edital os requisitos necessários à garantia de proveito </w:t>
      </w:r>
      <w:r w:rsidRPr="000C5089">
        <w:rPr>
          <w:rFonts w:ascii="ZapfHumnst BT" w:hAnsi="ZapfHumnst BT"/>
          <w:sz w:val="23"/>
          <w:szCs w:val="23"/>
        </w:rPr>
        <w:lastRenderedPageBreak/>
        <w:t xml:space="preserve">(vantagem) da melhor proposta, visando cumprir o princípio da economicidade; 3. Declararem expressamente nos editais de licitação onde os licitantes poderão acessar a planilha com preços unitários de produtos, serviços e obras, quando da ausência deste instrumento nos anexos do instrumento convocatório. </w:t>
      </w:r>
      <w:r w:rsidRPr="000C5089">
        <w:rPr>
          <w:rFonts w:ascii="ZapfHumnst BT" w:hAnsi="ZapfHumnst BT"/>
          <w:b/>
          <w:sz w:val="23"/>
          <w:szCs w:val="23"/>
        </w:rPr>
        <w:t>Presentes</w:t>
      </w:r>
      <w:r w:rsidRPr="000C5089">
        <w:rPr>
          <w:rFonts w:ascii="ZapfHumnst BT" w:hAnsi="ZapfHumnst BT"/>
          <w:sz w:val="23"/>
          <w:szCs w:val="23"/>
        </w:rPr>
        <w:t xml:space="preserve">: Cons.ª Flora Izabel Nobre Rodrigues (Presidenta); Cons. Kleber Dantas Eulálio; Cons. Substituto Jaylson Fabianh Lopes Campelo, convocado para substituir a Cons.ª Rejane Ribeiro de Sousa Dias, e Cons. Substituto Jackson Nobre Veras. </w:t>
      </w:r>
      <w:r w:rsidRPr="000C5089">
        <w:rPr>
          <w:rFonts w:ascii="ZapfHumnst BT" w:hAnsi="ZapfHumnst BT"/>
          <w:b/>
          <w:sz w:val="23"/>
          <w:szCs w:val="23"/>
        </w:rPr>
        <w:t>Representante do Ministério Público de Contas presente</w:t>
      </w:r>
      <w:r w:rsidRPr="000C5089">
        <w:rPr>
          <w:rFonts w:ascii="ZapfHumnst BT" w:hAnsi="ZapfHumnst BT"/>
          <w:sz w:val="23"/>
          <w:szCs w:val="23"/>
        </w:rPr>
        <w:t>: Subprocurador-Geral Leandro Maciel do Nascimento.</w:t>
      </w:r>
    </w:p>
    <w:p w14:paraId="60DC4B68" w14:textId="77777777" w:rsidR="0026761C" w:rsidRPr="000C5089" w:rsidRDefault="0026761C" w:rsidP="0026761C">
      <w:pPr>
        <w:pStyle w:val="Recuodecorpodetexto3"/>
        <w:spacing w:after="0" w:line="280" w:lineRule="exact"/>
        <w:ind w:left="0"/>
        <w:jc w:val="both"/>
        <w:rPr>
          <w:rFonts w:ascii="ZapfHumnst BT" w:hAnsi="ZapfHumnst BT"/>
          <w:sz w:val="23"/>
          <w:szCs w:val="23"/>
          <w:lang w:val="pt-BR"/>
        </w:rPr>
      </w:pPr>
    </w:p>
    <w:p w14:paraId="7E45C120" w14:textId="77777777" w:rsidR="0026761C" w:rsidRPr="000C5089" w:rsidRDefault="0026761C" w:rsidP="0026761C">
      <w:pPr>
        <w:pStyle w:val="Recuodecorpodetexto3"/>
        <w:spacing w:after="0" w:line="280" w:lineRule="exact"/>
        <w:ind w:left="0"/>
        <w:jc w:val="both"/>
        <w:rPr>
          <w:rFonts w:ascii="ZapfHumnst BT" w:hAnsi="ZapfHumnst BT"/>
          <w:sz w:val="23"/>
          <w:szCs w:val="23"/>
          <w:lang w:val="pt-BR"/>
        </w:rPr>
      </w:pPr>
    </w:p>
    <w:p w14:paraId="7909F6A9" w14:textId="693D0EBB" w:rsidR="00901631" w:rsidRPr="000C5089" w:rsidRDefault="00901631" w:rsidP="0026761C">
      <w:pPr>
        <w:pStyle w:val="Recuodecorpodetexto3"/>
        <w:spacing w:after="0" w:line="280" w:lineRule="exact"/>
        <w:ind w:left="0"/>
        <w:jc w:val="both"/>
        <w:rPr>
          <w:rFonts w:ascii="ZapfHumnst BT" w:hAnsi="ZapfHumnst BT" w:cs="Arial"/>
          <w:b/>
          <w:sz w:val="23"/>
          <w:szCs w:val="23"/>
          <w:lang w:val="pt-BR"/>
        </w:rPr>
      </w:pPr>
      <w:r w:rsidRPr="000C5089">
        <w:rPr>
          <w:rFonts w:ascii="ZapfHumnst BT" w:hAnsi="ZapfHumnst BT" w:cs="Arial"/>
          <w:b/>
          <w:sz w:val="23"/>
          <w:szCs w:val="23"/>
          <w:lang w:val="pt-BR"/>
        </w:rPr>
        <w:t>RELATADOS PELA CONS.ª REJANE RIBEIRO SOUSA DIAS</w:t>
      </w:r>
    </w:p>
    <w:p w14:paraId="67EC2464" w14:textId="77777777" w:rsidR="00901631" w:rsidRPr="000C5089" w:rsidRDefault="00901631" w:rsidP="0026761C">
      <w:pPr>
        <w:pStyle w:val="Recuodecorpodetexto3"/>
        <w:spacing w:after="0" w:line="280" w:lineRule="exact"/>
        <w:ind w:left="0"/>
        <w:jc w:val="both"/>
        <w:rPr>
          <w:rFonts w:ascii="ZapfHumnst BT" w:hAnsi="ZapfHumnst BT" w:cs="Arial"/>
          <w:b/>
          <w:sz w:val="23"/>
          <w:szCs w:val="23"/>
          <w:lang w:val="pt-BR"/>
        </w:rPr>
      </w:pPr>
    </w:p>
    <w:p w14:paraId="666B062E" w14:textId="60F01CC4" w:rsidR="00901631" w:rsidRPr="000C5089" w:rsidRDefault="00901631" w:rsidP="00901631">
      <w:pPr>
        <w:spacing w:line="290" w:lineRule="exact"/>
        <w:jc w:val="both"/>
        <w:rPr>
          <w:rFonts w:ascii="ZapfHumnst BT" w:hAnsi="ZapfHumnst BT" w:cs="Arial"/>
          <w:sz w:val="23"/>
          <w:szCs w:val="23"/>
        </w:rPr>
      </w:pPr>
      <w:r w:rsidRPr="000C5089">
        <w:rPr>
          <w:rFonts w:ascii="ZapfHumnst BT" w:hAnsi="ZapfHumnst BT" w:cs="Arial"/>
          <w:sz w:val="23"/>
          <w:szCs w:val="23"/>
        </w:rPr>
        <w:t>DECISÃO Nº 266/2024.</w:t>
      </w:r>
      <w:r w:rsidRPr="000C5089">
        <w:rPr>
          <w:rFonts w:ascii="ZapfHumnst BT" w:hAnsi="ZapfHumnst BT" w:cs="Arial"/>
          <w:b/>
          <w:sz w:val="23"/>
          <w:szCs w:val="23"/>
        </w:rPr>
        <w:t xml:space="preserve"> </w:t>
      </w:r>
      <w:r w:rsidRPr="000C5089">
        <w:rPr>
          <w:rFonts w:ascii="ZapfHumnst BT" w:hAnsi="ZapfHumnst BT" w:cs="Arial"/>
          <w:b/>
          <w:noProof/>
          <w:sz w:val="23"/>
          <w:szCs w:val="23"/>
        </w:rPr>
        <w:t>TC/020401/2021 – PRESTAÇÃO DE CONTAS DE GESTÃO DO MUNICÍPIO DE URUÇUÍ-PI (EXERCÍCIO FINANCEIRO DE 2021)</w:t>
      </w:r>
      <w:r w:rsidRPr="000C5089">
        <w:rPr>
          <w:rFonts w:ascii="ZapfHumnst BT" w:hAnsi="ZapfHumnst BT" w:cs="Arial"/>
          <w:sz w:val="23"/>
          <w:szCs w:val="23"/>
        </w:rPr>
        <w:t>. Responsável(</w:t>
      </w:r>
      <w:proofErr w:type="spellStart"/>
      <w:r w:rsidRPr="000C5089">
        <w:rPr>
          <w:rFonts w:ascii="ZapfHumnst BT" w:hAnsi="ZapfHumnst BT" w:cs="Arial"/>
          <w:sz w:val="23"/>
          <w:szCs w:val="23"/>
        </w:rPr>
        <w:t>is</w:t>
      </w:r>
      <w:proofErr w:type="spellEnd"/>
      <w:r w:rsidRPr="000C5089">
        <w:rPr>
          <w:rFonts w:ascii="ZapfHumnst BT" w:hAnsi="ZapfHumnst BT" w:cs="Arial"/>
          <w:sz w:val="23"/>
          <w:szCs w:val="23"/>
        </w:rPr>
        <w:t>): Francisco Wagner Pires Coelho</w:t>
      </w:r>
      <w:r w:rsidRPr="000C5089">
        <w:rPr>
          <w:rFonts w:ascii="ZapfHumnst BT" w:hAnsi="ZapfHumnst BT" w:cs="Arial"/>
          <w:bCs/>
          <w:sz w:val="23"/>
          <w:szCs w:val="23"/>
        </w:rPr>
        <w:t xml:space="preserve">. Advogado(s): Marcus Vinícius Santos Spíndola Rodrigues (OAB/PI nº 12.276) – (Procuração: fl. 01 da peça 37); e </w:t>
      </w:r>
      <w:proofErr w:type="spellStart"/>
      <w:r w:rsidRPr="000C5089">
        <w:rPr>
          <w:rFonts w:ascii="ZapfHumnst BT" w:hAnsi="ZapfHumnst BT" w:cs="Arial"/>
          <w:bCs/>
          <w:sz w:val="23"/>
          <w:szCs w:val="23"/>
        </w:rPr>
        <w:t>Wildson</w:t>
      </w:r>
      <w:proofErr w:type="spellEnd"/>
      <w:r w:rsidRPr="000C5089">
        <w:rPr>
          <w:rFonts w:ascii="ZapfHumnst BT" w:hAnsi="ZapfHumnst BT" w:cs="Arial"/>
          <w:bCs/>
          <w:sz w:val="23"/>
          <w:szCs w:val="23"/>
        </w:rPr>
        <w:t xml:space="preserve"> de Almeida Oliveira Sousa (OAB/PI nº 5.845) – (Procuração: fl. 01 da peça 51).</w:t>
      </w:r>
      <w:r w:rsidRPr="000C5089">
        <w:rPr>
          <w:rFonts w:ascii="ZapfHumnst BT" w:hAnsi="ZapfHumnst BT" w:cs="Arial"/>
          <w:sz w:val="23"/>
          <w:szCs w:val="23"/>
        </w:rPr>
        <w:t xml:space="preserve"> Decidiu a Primeira Câmara, unânime, ouvido o Representante do Ministério Público de Contas e em consonância com a manifestação oral da Exma. Sra. Presidenta da Primeira Câmara Co</w:t>
      </w:r>
      <w:r w:rsidRPr="000C5089">
        <w:rPr>
          <w:rFonts w:ascii="ZapfHumnst BT" w:hAnsi="ZapfHumnst BT"/>
          <w:sz w:val="23"/>
          <w:szCs w:val="23"/>
        </w:rPr>
        <w:t>ns.ª Flora Izabel Nobre Rodrigues</w:t>
      </w:r>
      <w:r w:rsidRPr="000C5089">
        <w:rPr>
          <w:rFonts w:ascii="ZapfHumnst BT" w:hAnsi="ZapfHumnst BT" w:cs="Arial"/>
          <w:sz w:val="23"/>
          <w:szCs w:val="23"/>
        </w:rPr>
        <w:t xml:space="preserve">, </w:t>
      </w:r>
      <w:r w:rsidRPr="000C5089">
        <w:rPr>
          <w:rFonts w:ascii="ZapfHumnst BT" w:hAnsi="ZapfHumnst BT" w:cs="Arial"/>
          <w:b/>
          <w:sz w:val="23"/>
          <w:szCs w:val="23"/>
        </w:rPr>
        <w:t>retirar de pauta</w:t>
      </w:r>
      <w:r w:rsidRPr="000C5089">
        <w:rPr>
          <w:rFonts w:ascii="ZapfHumnst BT" w:hAnsi="ZapfHumnst BT" w:cs="Arial"/>
          <w:sz w:val="23"/>
          <w:szCs w:val="23"/>
        </w:rPr>
        <w:t xml:space="preserve"> o presente processo pelo </w:t>
      </w:r>
      <w:r w:rsidRPr="000C5089">
        <w:rPr>
          <w:rFonts w:ascii="ZapfHumnst BT" w:hAnsi="ZapfHumnst BT" w:cs="Arial"/>
          <w:b/>
          <w:bCs/>
          <w:sz w:val="23"/>
          <w:szCs w:val="23"/>
        </w:rPr>
        <w:t>prazo de 01 (uma) sessão de julgamento</w:t>
      </w:r>
      <w:r w:rsidRPr="000C5089">
        <w:rPr>
          <w:rFonts w:ascii="ZapfHumnst BT" w:hAnsi="ZapfHumnst BT" w:cs="Arial"/>
          <w:sz w:val="23"/>
          <w:szCs w:val="23"/>
        </w:rPr>
        <w:t xml:space="preserve"> (</w:t>
      </w:r>
      <w:r w:rsidRPr="000C5089">
        <w:rPr>
          <w:rFonts w:ascii="ZapfHumnst BT" w:hAnsi="ZapfHumnst BT" w:cs="Arial"/>
          <w:i/>
          <w:sz w:val="23"/>
          <w:szCs w:val="23"/>
        </w:rPr>
        <w:t>art. 82, XI d</w:t>
      </w:r>
      <w:r w:rsidRPr="000C5089">
        <w:rPr>
          <w:rFonts w:ascii="ZapfHumnst BT" w:hAnsi="ZapfHumnst BT" w:cs="Arial"/>
          <w:bCs/>
          <w:i/>
          <w:sz w:val="23"/>
          <w:szCs w:val="23"/>
        </w:rPr>
        <w:t xml:space="preserve">a Resolução TCE/PI nº 13/11 – Regimento Interno, </w:t>
      </w:r>
      <w:r w:rsidRPr="000C5089">
        <w:rPr>
          <w:rFonts w:ascii="ZapfHumnst BT" w:hAnsi="ZapfHumnst BT" w:cs="Arial"/>
          <w:i/>
          <w:sz w:val="23"/>
          <w:szCs w:val="23"/>
        </w:rPr>
        <w:t>republicada no DOE TCE/PI nº 13 de 23/01/14</w:t>
      </w:r>
      <w:r w:rsidRPr="000C5089">
        <w:rPr>
          <w:rFonts w:ascii="ZapfHumnst BT" w:hAnsi="ZapfHumnst BT" w:cs="Arial"/>
          <w:sz w:val="23"/>
          <w:szCs w:val="23"/>
        </w:rPr>
        <w:t>), em razão da ausência do(a) Relator(a) Cons.ª Rejane Ribeiro de Sousa Dias</w:t>
      </w:r>
      <w:r w:rsidRPr="000C5089">
        <w:rPr>
          <w:rFonts w:ascii="ZapfHumnst BT" w:hAnsi="ZapfHumnst BT" w:cs="Arial"/>
          <w:bCs/>
          <w:sz w:val="23"/>
          <w:szCs w:val="23"/>
        </w:rPr>
        <w:t xml:space="preserve"> </w:t>
      </w:r>
      <w:r w:rsidRPr="000C5089">
        <w:rPr>
          <w:rFonts w:ascii="ZapfHumnst BT" w:hAnsi="ZapfHumnst BT" w:cs="Arial"/>
          <w:sz w:val="23"/>
          <w:szCs w:val="23"/>
        </w:rPr>
        <w:t>(</w:t>
      </w:r>
      <w:r w:rsidRPr="000C5089">
        <w:rPr>
          <w:rFonts w:ascii="ZapfHumnst BT" w:hAnsi="ZapfHumnst BT" w:cs="Arial"/>
          <w:bCs/>
          <w:i/>
          <w:iCs/>
          <w:sz w:val="23"/>
          <w:szCs w:val="23"/>
        </w:rPr>
        <w:t>Portaria nº 560/2024 de 05/07/2024, publicada na página 50 do DOE TCE/PI nº 125/2024 de 08/07/2024</w:t>
      </w:r>
      <w:r w:rsidRPr="000C5089">
        <w:rPr>
          <w:rFonts w:ascii="ZapfHumnst BT" w:hAnsi="ZapfHumnst BT" w:cs="Arial"/>
          <w:bCs/>
          <w:sz w:val="23"/>
          <w:szCs w:val="23"/>
        </w:rPr>
        <w:t xml:space="preserve">). </w:t>
      </w:r>
      <w:r w:rsidRPr="000C5089">
        <w:rPr>
          <w:rFonts w:ascii="ZapfHumnst BT" w:hAnsi="ZapfHumnst BT" w:cs="Arial"/>
          <w:sz w:val="23"/>
          <w:szCs w:val="23"/>
        </w:rPr>
        <w:t xml:space="preserve">Assim, </w:t>
      </w:r>
      <w:r w:rsidRPr="000C5089">
        <w:rPr>
          <w:rFonts w:ascii="ZapfHumnst BT" w:hAnsi="ZapfHumnst BT" w:cs="Arial"/>
          <w:bCs/>
          <w:sz w:val="23"/>
          <w:szCs w:val="23"/>
        </w:rPr>
        <w:t xml:space="preserve">o referido processo </w:t>
      </w:r>
      <w:r w:rsidRPr="000C5089">
        <w:rPr>
          <w:rFonts w:ascii="ZapfHumnst BT" w:hAnsi="ZapfHumnst BT" w:cs="Arial"/>
          <w:b/>
          <w:bCs/>
          <w:sz w:val="23"/>
          <w:szCs w:val="23"/>
        </w:rPr>
        <w:t xml:space="preserve">retornará à </w:t>
      </w:r>
      <w:r w:rsidRPr="000C5089">
        <w:rPr>
          <w:rFonts w:ascii="ZapfHumnst BT" w:hAnsi="ZapfHumnst BT" w:cs="Arial"/>
          <w:b/>
          <w:sz w:val="23"/>
          <w:szCs w:val="23"/>
        </w:rPr>
        <w:t>Pauta de Julgamento da Primeira Câmara do dia 23/07/2024</w:t>
      </w:r>
      <w:r w:rsidRPr="000C5089">
        <w:rPr>
          <w:rFonts w:ascii="ZapfHumnst BT" w:hAnsi="ZapfHumnst BT" w:cs="Arial"/>
          <w:sz w:val="23"/>
          <w:szCs w:val="23"/>
        </w:rPr>
        <w:t xml:space="preserve">. </w:t>
      </w:r>
      <w:r w:rsidRPr="000C5089">
        <w:rPr>
          <w:rFonts w:ascii="ZapfHumnst BT" w:hAnsi="ZapfHumnst BT" w:cs="Arial"/>
          <w:b/>
          <w:bCs/>
          <w:sz w:val="23"/>
          <w:szCs w:val="23"/>
        </w:rPr>
        <w:t>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o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768C8855" w14:textId="77777777" w:rsidR="00901631" w:rsidRPr="000C5089" w:rsidRDefault="00901631" w:rsidP="00901631">
      <w:pPr>
        <w:spacing w:line="290" w:lineRule="exact"/>
        <w:jc w:val="both"/>
        <w:rPr>
          <w:rFonts w:ascii="ZapfHumnst BT" w:hAnsi="ZapfHumnst BT" w:cs="Arial"/>
          <w:sz w:val="23"/>
          <w:szCs w:val="23"/>
        </w:rPr>
      </w:pPr>
    </w:p>
    <w:p w14:paraId="08570BC2" w14:textId="77777777" w:rsidR="00901631" w:rsidRPr="000C5089" w:rsidRDefault="00901631" w:rsidP="00901631">
      <w:pPr>
        <w:spacing w:line="290" w:lineRule="exact"/>
        <w:jc w:val="both"/>
        <w:rPr>
          <w:rFonts w:ascii="ZapfHumnst BT" w:hAnsi="ZapfHumnst BT" w:cs="Arial"/>
          <w:sz w:val="23"/>
          <w:szCs w:val="23"/>
        </w:rPr>
      </w:pPr>
    </w:p>
    <w:p w14:paraId="537FD50A" w14:textId="6AC5EA27" w:rsidR="006943D7" w:rsidRPr="000C5089" w:rsidRDefault="006943D7" w:rsidP="00901631">
      <w:pPr>
        <w:spacing w:line="290" w:lineRule="exact"/>
        <w:jc w:val="both"/>
        <w:rPr>
          <w:rFonts w:ascii="ZapfHumnst BT" w:hAnsi="ZapfHumnst BT" w:cs="Arial"/>
          <w:b/>
          <w:sz w:val="23"/>
          <w:szCs w:val="23"/>
        </w:rPr>
      </w:pPr>
      <w:r w:rsidRPr="000C5089">
        <w:rPr>
          <w:rFonts w:ascii="ZapfHumnst BT" w:hAnsi="ZapfHumnst BT" w:cs="Arial"/>
          <w:b/>
          <w:sz w:val="23"/>
          <w:szCs w:val="23"/>
        </w:rPr>
        <w:t>RELATADOS PELO CONS. SUBSTITUTO JAYLSON FABIANH LOPES CAMPELO</w:t>
      </w:r>
    </w:p>
    <w:p w14:paraId="6A1CB7D9" w14:textId="77777777" w:rsidR="006943D7" w:rsidRPr="000C5089" w:rsidRDefault="006943D7" w:rsidP="00901631">
      <w:pPr>
        <w:spacing w:line="290" w:lineRule="exact"/>
        <w:jc w:val="both"/>
        <w:rPr>
          <w:rFonts w:ascii="ZapfHumnst BT" w:hAnsi="ZapfHumnst BT" w:cs="Arial"/>
          <w:b/>
          <w:sz w:val="23"/>
          <w:szCs w:val="23"/>
        </w:rPr>
      </w:pPr>
    </w:p>
    <w:p w14:paraId="45B4D0B4" w14:textId="673B665C" w:rsidR="006943D7" w:rsidRPr="000C5089" w:rsidRDefault="006943D7" w:rsidP="006943D7">
      <w:pPr>
        <w:spacing w:line="320" w:lineRule="exact"/>
        <w:jc w:val="both"/>
        <w:rPr>
          <w:rFonts w:ascii="ZapfHumnst BT" w:hAnsi="ZapfHumnst BT" w:cs="Arial"/>
          <w:sz w:val="23"/>
          <w:szCs w:val="23"/>
        </w:rPr>
      </w:pPr>
      <w:r w:rsidRPr="000C5089">
        <w:rPr>
          <w:rFonts w:ascii="ZapfHumnst BT" w:hAnsi="ZapfHumnst BT" w:cs="Arial"/>
          <w:sz w:val="23"/>
          <w:szCs w:val="23"/>
        </w:rPr>
        <w:t>DECISÃO Nº 267/2024.</w:t>
      </w:r>
      <w:r w:rsidRPr="000C5089">
        <w:rPr>
          <w:rFonts w:ascii="ZapfHumnst BT" w:hAnsi="ZapfHumnst BT" w:cs="Arial"/>
          <w:b/>
          <w:sz w:val="23"/>
          <w:szCs w:val="23"/>
        </w:rPr>
        <w:t xml:space="preserve"> </w:t>
      </w:r>
      <w:r w:rsidRPr="000C5089">
        <w:rPr>
          <w:rFonts w:ascii="ZapfHumnst BT" w:hAnsi="ZapfHumnst BT" w:cs="Arial"/>
          <w:b/>
          <w:noProof/>
          <w:sz w:val="23"/>
          <w:szCs w:val="23"/>
        </w:rPr>
        <w:t>TC/007681/2018 – PRESTAÇÃO DE CONTAS DE GESTÃO DA COORDENADORIA DE APOIO À PISCICULTURA (EXERCÍCIO FINANCEIRO DE 2017)</w:t>
      </w:r>
      <w:r w:rsidRPr="000C5089">
        <w:rPr>
          <w:rFonts w:ascii="ZapfHumnst BT" w:hAnsi="ZapfHumnst BT" w:cs="Arial"/>
          <w:sz w:val="23"/>
          <w:szCs w:val="23"/>
        </w:rPr>
        <w:t>. Responsável(</w:t>
      </w:r>
      <w:proofErr w:type="spellStart"/>
      <w:r w:rsidRPr="000C5089">
        <w:rPr>
          <w:rFonts w:ascii="ZapfHumnst BT" w:hAnsi="ZapfHumnst BT" w:cs="Arial"/>
          <w:sz w:val="23"/>
          <w:szCs w:val="23"/>
        </w:rPr>
        <w:t>is</w:t>
      </w:r>
      <w:proofErr w:type="spellEnd"/>
      <w:r w:rsidRPr="000C5089">
        <w:rPr>
          <w:rFonts w:ascii="ZapfHumnst BT" w:hAnsi="ZapfHumnst BT" w:cs="Arial"/>
          <w:sz w:val="23"/>
          <w:szCs w:val="23"/>
        </w:rPr>
        <w:t>): Stanley Freire Costa e Silva</w:t>
      </w:r>
      <w:r w:rsidRPr="000C5089">
        <w:rPr>
          <w:rFonts w:ascii="ZapfHumnst BT" w:hAnsi="ZapfHumnst BT" w:cs="Helvetica"/>
          <w:sz w:val="23"/>
          <w:szCs w:val="23"/>
        </w:rPr>
        <w:t xml:space="preserve"> – Coordenadoria. Advogado(s): Francisco Teixeira Leal Júnior (</w:t>
      </w:r>
      <w:r w:rsidRPr="000C5089">
        <w:rPr>
          <w:rFonts w:ascii="ZapfHumnst BT" w:hAnsi="ZapfHumnst BT"/>
          <w:sz w:val="23"/>
          <w:szCs w:val="23"/>
        </w:rPr>
        <w:t>OAB/PI nº 9.457) e outro – (Procuração – fl. 23 da peça 11)</w:t>
      </w:r>
      <w:r w:rsidRPr="000C5089">
        <w:rPr>
          <w:rFonts w:ascii="ZapfHumnst BT" w:hAnsi="ZapfHumnst BT" w:cs="Helvetica"/>
          <w:sz w:val="23"/>
          <w:szCs w:val="23"/>
          <w:lang w:val="pt-PT"/>
        </w:rPr>
        <w:t xml:space="preserve">. </w:t>
      </w:r>
      <w:r w:rsidRPr="000C5089">
        <w:rPr>
          <w:rFonts w:ascii="ZapfHumnst BT" w:hAnsi="ZapfHumnst BT"/>
          <w:sz w:val="23"/>
          <w:szCs w:val="23"/>
        </w:rPr>
        <w:t xml:space="preserve">Vistos, relatados e discutidos os presentes autos, considerando o Relatório da III Diretoria de Fiscalização da Administração Estadual – III DFAE (peça 04), o Relatório de Contraditório da IV Diretoria de Fiscalização da Administração Estadual – IV DFAE (peça 14), os pareceres do Ministério Público de Contas (peças 16 e 34), a sustentação oral do advogado Francisco Teixeira Leal Júnior (OAB/PI nº 9.457), e o mais que dos autos consta, decidiu a Primeira Câmara, unânime, concordando parcialmente com o parecer ministerial, conforme e pelos fundamentos expostos no voto do Relator (peça </w:t>
      </w:r>
      <w:r w:rsidRPr="000C5089">
        <w:rPr>
          <w:rFonts w:ascii="ZapfHumnst BT" w:hAnsi="ZapfHumnst BT"/>
          <w:sz w:val="23"/>
          <w:szCs w:val="23"/>
        </w:rPr>
        <w:lastRenderedPageBreak/>
        <w:t xml:space="preserve">52), nos termos seguintes: </w:t>
      </w:r>
      <w:r w:rsidRPr="000C5089">
        <w:rPr>
          <w:rFonts w:ascii="ZapfHumnst BT" w:hAnsi="ZapfHumnst BT"/>
          <w:b/>
          <w:sz w:val="23"/>
          <w:szCs w:val="23"/>
        </w:rPr>
        <w:t>a) pelo julgamento de irregularidade</w:t>
      </w:r>
      <w:r w:rsidRPr="000C5089">
        <w:rPr>
          <w:rFonts w:ascii="ZapfHumnst BT" w:hAnsi="ZapfHumnst BT"/>
          <w:sz w:val="23"/>
          <w:szCs w:val="23"/>
        </w:rPr>
        <w:t xml:space="preserve"> às contas da Coordenaria do Programa de Apoio à Piscicultura, exercício de 2017, a teor do art. 122, III da Lei Nº. 5.888/09; </w:t>
      </w:r>
      <w:r w:rsidRPr="000C5089">
        <w:rPr>
          <w:rFonts w:ascii="ZapfHumnst BT" w:hAnsi="ZapfHumnst BT"/>
          <w:b/>
          <w:sz w:val="23"/>
          <w:szCs w:val="23"/>
        </w:rPr>
        <w:t>b) aplicação de multa ao gestor, Stanley Freire Costa e Silva, no montante de 500 UFR/PI</w:t>
      </w:r>
      <w:r w:rsidRPr="000C5089">
        <w:rPr>
          <w:rFonts w:ascii="ZapfHumnst BT" w:hAnsi="ZapfHumnst BT"/>
          <w:sz w:val="23"/>
          <w:szCs w:val="23"/>
        </w:rPr>
        <w:t xml:space="preserve">, a teor do art. 79, I e II da citada Lei c/c art. 206, II e III do Regimento Interno deste Tribunal; c) Quanto à multa, decorrente de atraso na entrega de documentos que compõem a prestação de contas, a mesma será calculada em processo autônomo de cobrança. </w:t>
      </w:r>
      <w:r w:rsidRPr="000C5089">
        <w:rPr>
          <w:rFonts w:ascii="ZapfHumnst BT" w:hAnsi="ZapfHumnst BT" w:cs="Arial"/>
          <w:b/>
          <w:bCs/>
          <w:sz w:val="23"/>
          <w:szCs w:val="23"/>
        </w:rPr>
        <w:t>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xml:space="preserve">: </w:t>
      </w:r>
      <w:r w:rsidR="000C5089">
        <w:rPr>
          <w:rFonts w:ascii="ZapfHumnst BT" w:hAnsi="ZapfHumnst BT" w:cs="Arial"/>
          <w:sz w:val="23"/>
          <w:szCs w:val="23"/>
        </w:rPr>
        <w:t>Subp</w:t>
      </w:r>
      <w:r w:rsidRPr="000C5089">
        <w:rPr>
          <w:rFonts w:ascii="ZapfHumnst BT" w:hAnsi="ZapfHumnst BT" w:cs="Arial"/>
          <w:sz w:val="23"/>
          <w:szCs w:val="23"/>
        </w:rPr>
        <w:t>rocurador Leandro Maciel do Nascimento.</w:t>
      </w:r>
    </w:p>
    <w:p w14:paraId="5AF97246" w14:textId="77777777" w:rsidR="006943D7" w:rsidRPr="000C5089" w:rsidRDefault="006943D7" w:rsidP="006943D7">
      <w:pPr>
        <w:spacing w:line="320" w:lineRule="exact"/>
        <w:jc w:val="both"/>
        <w:rPr>
          <w:rFonts w:ascii="ZapfHumnst BT" w:hAnsi="ZapfHumnst BT" w:cs="Arial"/>
          <w:sz w:val="23"/>
          <w:szCs w:val="23"/>
        </w:rPr>
      </w:pPr>
    </w:p>
    <w:p w14:paraId="2EA1BC8D" w14:textId="6DD4B923" w:rsidR="006943D7" w:rsidRPr="000C5089" w:rsidRDefault="00E526FC" w:rsidP="00E526FC">
      <w:pPr>
        <w:spacing w:line="290" w:lineRule="exact"/>
        <w:jc w:val="both"/>
        <w:rPr>
          <w:rFonts w:ascii="ZapfHumnst BT" w:hAnsi="ZapfHumnst BT" w:cs="Arial"/>
          <w:sz w:val="23"/>
          <w:szCs w:val="23"/>
        </w:rPr>
      </w:pPr>
      <w:r w:rsidRPr="000C5089">
        <w:rPr>
          <w:rFonts w:ascii="ZapfHumnst BT" w:hAnsi="ZapfHumnst BT" w:cs="Arial"/>
          <w:sz w:val="23"/>
          <w:szCs w:val="23"/>
        </w:rPr>
        <w:t>DECISÃO Nº 268/2024.</w:t>
      </w:r>
      <w:r w:rsidRPr="000C5089">
        <w:rPr>
          <w:rFonts w:ascii="ZapfHumnst BT" w:hAnsi="ZapfHumnst BT" w:cs="Arial"/>
          <w:b/>
          <w:sz w:val="23"/>
          <w:szCs w:val="23"/>
        </w:rPr>
        <w:t xml:space="preserve"> </w:t>
      </w:r>
      <w:r w:rsidRPr="000C5089">
        <w:rPr>
          <w:rFonts w:ascii="ZapfHumnst BT" w:hAnsi="ZapfHumnst BT" w:cs="Arial"/>
          <w:b/>
          <w:noProof/>
          <w:sz w:val="23"/>
          <w:szCs w:val="23"/>
        </w:rPr>
        <w:t>TC/020340/2021 – PRESTAÇÃO DE CONTAS DE GESTÃO DO MUNICÍPIO DE BATALHA-PI (EXERCÍCIO FINANCEIRO DE 2021)</w:t>
      </w:r>
      <w:r w:rsidRPr="000C5089">
        <w:rPr>
          <w:rFonts w:ascii="ZapfHumnst BT" w:hAnsi="ZapfHumnst BT" w:cs="Arial"/>
          <w:sz w:val="23"/>
          <w:szCs w:val="23"/>
        </w:rPr>
        <w:t>. Responsável(</w:t>
      </w:r>
      <w:proofErr w:type="spellStart"/>
      <w:r w:rsidRPr="000C5089">
        <w:rPr>
          <w:rFonts w:ascii="ZapfHumnst BT" w:hAnsi="ZapfHumnst BT" w:cs="Arial"/>
          <w:sz w:val="23"/>
          <w:szCs w:val="23"/>
        </w:rPr>
        <w:t>is</w:t>
      </w:r>
      <w:proofErr w:type="spellEnd"/>
      <w:r w:rsidRPr="000C5089">
        <w:rPr>
          <w:rFonts w:ascii="ZapfHumnst BT" w:hAnsi="ZapfHumnst BT" w:cs="Arial"/>
          <w:sz w:val="23"/>
          <w:szCs w:val="23"/>
        </w:rPr>
        <w:t xml:space="preserve">): José Luiz Alves Machado – Prefeito Municipal; Maria Antonieta Machado Sousa – Controladora; Luana Sales Machado – Gestora FMS; Thais Rejane Alves Lustosa – Diretora UMS (De: 01/03/2021 à 31/12/2021); Antônio de Pádua Silva – Secretário Municipal de Administra e Finanças; e </w:t>
      </w:r>
      <w:proofErr w:type="spellStart"/>
      <w:r w:rsidRPr="000C5089">
        <w:rPr>
          <w:rFonts w:ascii="ZapfHumnst BT" w:hAnsi="ZapfHumnst BT" w:cs="Arial"/>
          <w:sz w:val="23"/>
          <w:szCs w:val="23"/>
        </w:rPr>
        <w:t>Raonir</w:t>
      </w:r>
      <w:proofErr w:type="spellEnd"/>
      <w:r w:rsidRPr="000C5089">
        <w:rPr>
          <w:rFonts w:ascii="ZapfHumnst BT" w:hAnsi="ZapfHumnst BT" w:cs="Arial"/>
          <w:sz w:val="23"/>
          <w:szCs w:val="23"/>
        </w:rPr>
        <w:t xml:space="preserve"> Carvalho Oliveira – Secretário Municipal de Trabalho e Assistência Social. Advogado(s): </w:t>
      </w:r>
      <w:proofErr w:type="spellStart"/>
      <w:r w:rsidRPr="000C5089">
        <w:rPr>
          <w:rFonts w:ascii="ZapfHumnst BT" w:hAnsi="ZapfHumnst BT" w:cs="Arial"/>
          <w:sz w:val="23"/>
          <w:szCs w:val="23"/>
        </w:rPr>
        <w:t>Uanderson</w:t>
      </w:r>
      <w:proofErr w:type="spellEnd"/>
      <w:r w:rsidRPr="000C5089">
        <w:rPr>
          <w:rFonts w:ascii="ZapfHumnst BT" w:hAnsi="ZapfHumnst BT" w:cs="Arial"/>
          <w:sz w:val="23"/>
          <w:szCs w:val="23"/>
        </w:rPr>
        <w:t xml:space="preserve"> Ferreira da Silva (OAB/PI nº 5.456) – (procuração: fl. 01 da peça 40). Decidiu a Primeira Câmara, unânime, ouvido o Representante do Ministério Público de Contas e em consonância com a manifestação oral do Exmo. Sr. Relator Cons. Substituto </w:t>
      </w:r>
      <w:proofErr w:type="spellStart"/>
      <w:r w:rsidRPr="000C5089">
        <w:rPr>
          <w:rFonts w:ascii="ZapfHumnst BT" w:hAnsi="ZapfHumnst BT" w:cs="Arial"/>
          <w:sz w:val="23"/>
          <w:szCs w:val="23"/>
        </w:rPr>
        <w:t>Jaylson</w:t>
      </w:r>
      <w:proofErr w:type="spellEnd"/>
      <w:r w:rsidRPr="000C5089">
        <w:rPr>
          <w:rFonts w:ascii="ZapfHumnst BT" w:hAnsi="ZapfHumnst BT" w:cs="Arial"/>
          <w:sz w:val="23"/>
          <w:szCs w:val="23"/>
        </w:rPr>
        <w:t xml:space="preserve"> </w:t>
      </w:r>
      <w:proofErr w:type="spellStart"/>
      <w:r w:rsidRPr="000C5089">
        <w:rPr>
          <w:rFonts w:ascii="ZapfHumnst BT" w:hAnsi="ZapfHumnst BT" w:cs="Arial"/>
          <w:sz w:val="23"/>
          <w:szCs w:val="23"/>
        </w:rPr>
        <w:t>Fabianh</w:t>
      </w:r>
      <w:proofErr w:type="spellEnd"/>
      <w:r w:rsidRPr="000C5089">
        <w:rPr>
          <w:rFonts w:ascii="ZapfHumnst BT" w:hAnsi="ZapfHumnst BT" w:cs="Arial"/>
          <w:sz w:val="23"/>
          <w:szCs w:val="23"/>
        </w:rPr>
        <w:t xml:space="preserve"> Lopes </w:t>
      </w:r>
      <w:proofErr w:type="spellStart"/>
      <w:r w:rsidRPr="000C5089">
        <w:rPr>
          <w:rFonts w:ascii="ZapfHumnst BT" w:hAnsi="ZapfHumnst BT" w:cs="Arial"/>
          <w:sz w:val="23"/>
          <w:szCs w:val="23"/>
        </w:rPr>
        <w:t>Cameplo</w:t>
      </w:r>
      <w:proofErr w:type="spellEnd"/>
      <w:r w:rsidRPr="000C5089">
        <w:rPr>
          <w:rFonts w:ascii="ZapfHumnst BT" w:hAnsi="ZapfHumnst BT" w:cs="Arial"/>
          <w:sz w:val="23"/>
          <w:szCs w:val="23"/>
        </w:rPr>
        <w:t xml:space="preserve">, </w:t>
      </w:r>
      <w:r w:rsidRPr="000C5089">
        <w:rPr>
          <w:rFonts w:ascii="ZapfHumnst BT" w:hAnsi="ZapfHumnst BT" w:cs="Arial"/>
          <w:b/>
          <w:sz w:val="23"/>
          <w:szCs w:val="23"/>
        </w:rPr>
        <w:t>retirar de pauta</w:t>
      </w:r>
      <w:r w:rsidRPr="000C5089">
        <w:rPr>
          <w:rFonts w:ascii="ZapfHumnst BT" w:hAnsi="ZapfHumnst BT" w:cs="Arial"/>
          <w:sz w:val="23"/>
          <w:szCs w:val="23"/>
        </w:rPr>
        <w:t xml:space="preserve"> o presente processo pelo </w:t>
      </w:r>
      <w:r w:rsidRPr="000C5089">
        <w:rPr>
          <w:rFonts w:ascii="ZapfHumnst BT" w:hAnsi="ZapfHumnst BT" w:cs="Arial"/>
          <w:b/>
          <w:bCs/>
          <w:sz w:val="23"/>
          <w:szCs w:val="23"/>
        </w:rPr>
        <w:t>prazo de 01 (uma) sessão de julgamento</w:t>
      </w:r>
      <w:r w:rsidRPr="000C5089">
        <w:rPr>
          <w:rFonts w:ascii="ZapfHumnst BT" w:hAnsi="ZapfHumnst BT" w:cs="Arial"/>
          <w:sz w:val="23"/>
          <w:szCs w:val="23"/>
        </w:rPr>
        <w:t xml:space="preserve"> (</w:t>
      </w:r>
      <w:r w:rsidRPr="000C5089">
        <w:rPr>
          <w:rFonts w:ascii="ZapfHumnst BT" w:hAnsi="ZapfHumnst BT" w:cs="Arial"/>
          <w:i/>
          <w:sz w:val="23"/>
          <w:szCs w:val="23"/>
        </w:rPr>
        <w:t>art. 82, XI d</w:t>
      </w:r>
      <w:r w:rsidRPr="000C5089">
        <w:rPr>
          <w:rFonts w:ascii="ZapfHumnst BT" w:hAnsi="ZapfHumnst BT" w:cs="Arial"/>
          <w:bCs/>
          <w:i/>
          <w:sz w:val="23"/>
          <w:szCs w:val="23"/>
        </w:rPr>
        <w:t xml:space="preserve">a Resolução TCE/PI nº 13/11 – Regimento Interno, </w:t>
      </w:r>
      <w:r w:rsidRPr="000C5089">
        <w:rPr>
          <w:rFonts w:ascii="ZapfHumnst BT" w:hAnsi="ZapfHumnst BT" w:cs="Arial"/>
          <w:i/>
          <w:sz w:val="23"/>
          <w:szCs w:val="23"/>
        </w:rPr>
        <w:t>republicada no DOE TCE/PI nº 13 de 23/01/14</w:t>
      </w:r>
      <w:r w:rsidRPr="000C5089">
        <w:rPr>
          <w:rFonts w:ascii="ZapfHumnst BT" w:hAnsi="ZapfHumnst BT" w:cs="Arial"/>
          <w:sz w:val="23"/>
          <w:szCs w:val="23"/>
        </w:rPr>
        <w:t xml:space="preserve">), conforme requerimento do Advogado </w:t>
      </w:r>
      <w:proofErr w:type="spellStart"/>
      <w:r w:rsidRPr="000C5089">
        <w:rPr>
          <w:rFonts w:ascii="ZapfHumnst BT" w:hAnsi="ZapfHumnst BT" w:cs="Arial"/>
          <w:sz w:val="23"/>
          <w:szCs w:val="23"/>
        </w:rPr>
        <w:t>Uanderson</w:t>
      </w:r>
      <w:proofErr w:type="spellEnd"/>
      <w:r w:rsidRPr="000C5089">
        <w:rPr>
          <w:rFonts w:ascii="ZapfHumnst BT" w:hAnsi="ZapfHumnst BT" w:cs="Arial"/>
          <w:sz w:val="23"/>
          <w:szCs w:val="23"/>
        </w:rPr>
        <w:t xml:space="preserve"> Ferreira da Silva (OAB/PI nº 5.456), protocolado sob o número 008103/2024 (fl. 01 da peça 80), e despacho do Relator Cons. Substituto Jaylson Fabianh Lopes Campelo acostado nos autos processo (fl. 01 do despacho DES-7723/2024 da peça 80)</w:t>
      </w:r>
      <w:r w:rsidRPr="000C5089">
        <w:rPr>
          <w:rFonts w:ascii="ZapfHumnst BT" w:hAnsi="ZapfHumnst BT"/>
          <w:sz w:val="23"/>
          <w:szCs w:val="23"/>
          <w:lang w:val="pt-PT"/>
        </w:rPr>
        <w:t xml:space="preserve">. </w:t>
      </w:r>
      <w:r w:rsidRPr="000C5089">
        <w:rPr>
          <w:rFonts w:ascii="ZapfHumnst BT" w:hAnsi="ZapfHumnst BT" w:cs="Arial"/>
          <w:sz w:val="23"/>
          <w:szCs w:val="23"/>
        </w:rPr>
        <w:t xml:space="preserve">Assim, </w:t>
      </w:r>
      <w:r w:rsidRPr="000C5089">
        <w:rPr>
          <w:rFonts w:ascii="ZapfHumnst BT" w:hAnsi="ZapfHumnst BT" w:cs="Arial"/>
          <w:bCs/>
          <w:sz w:val="23"/>
          <w:szCs w:val="23"/>
        </w:rPr>
        <w:t xml:space="preserve">o referido processo </w:t>
      </w:r>
      <w:r w:rsidRPr="000C5089">
        <w:rPr>
          <w:rFonts w:ascii="ZapfHumnst BT" w:hAnsi="ZapfHumnst BT" w:cs="Arial"/>
          <w:b/>
          <w:bCs/>
          <w:sz w:val="23"/>
          <w:szCs w:val="23"/>
        </w:rPr>
        <w:t xml:space="preserve">retornará à </w:t>
      </w:r>
      <w:r w:rsidRPr="000C5089">
        <w:rPr>
          <w:rFonts w:ascii="ZapfHumnst BT" w:hAnsi="ZapfHumnst BT" w:cs="Arial"/>
          <w:b/>
          <w:sz w:val="23"/>
          <w:szCs w:val="23"/>
        </w:rPr>
        <w:t>Pauta de Julgamento da Primeira Câmara do dia 23/07/2024</w:t>
      </w:r>
      <w:r w:rsidRPr="000C5089">
        <w:rPr>
          <w:rFonts w:ascii="ZapfHumnst BT" w:hAnsi="ZapfHumnst BT" w:cs="Arial"/>
          <w:sz w:val="23"/>
          <w:szCs w:val="23"/>
        </w:rPr>
        <w:t xml:space="preserve">. </w:t>
      </w:r>
      <w:r w:rsidRPr="000C5089">
        <w:rPr>
          <w:rFonts w:ascii="ZapfHumnst BT" w:hAnsi="ZapfHumnst BT" w:cs="Arial"/>
          <w:b/>
          <w:bCs/>
          <w:sz w:val="23"/>
          <w:szCs w:val="23"/>
        </w:rPr>
        <w:t>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o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14CF7831" w14:textId="77777777" w:rsidR="00E526FC" w:rsidRPr="000C5089" w:rsidRDefault="00E526FC" w:rsidP="00E526FC">
      <w:pPr>
        <w:spacing w:line="290" w:lineRule="exact"/>
        <w:jc w:val="both"/>
        <w:rPr>
          <w:rFonts w:ascii="ZapfHumnst BT" w:hAnsi="ZapfHumnst BT" w:cs="Arial"/>
          <w:sz w:val="23"/>
          <w:szCs w:val="23"/>
        </w:rPr>
      </w:pPr>
    </w:p>
    <w:p w14:paraId="4FBBE577" w14:textId="77777777" w:rsidR="00C2633D" w:rsidRPr="000C5089" w:rsidRDefault="00C2633D" w:rsidP="007730EB">
      <w:pPr>
        <w:spacing w:line="280" w:lineRule="exact"/>
        <w:jc w:val="both"/>
        <w:rPr>
          <w:rFonts w:ascii="ZapfHumnst BT" w:hAnsi="ZapfHumnst BT" w:cs="Arial"/>
          <w:sz w:val="23"/>
          <w:szCs w:val="23"/>
        </w:rPr>
      </w:pPr>
    </w:p>
    <w:p w14:paraId="24D19051" w14:textId="3CD959AC" w:rsidR="00954150" w:rsidRPr="000C5089" w:rsidRDefault="00954150" w:rsidP="007730EB">
      <w:pPr>
        <w:spacing w:line="280" w:lineRule="exact"/>
        <w:jc w:val="both"/>
        <w:rPr>
          <w:rFonts w:ascii="ZapfHumnst BT" w:hAnsi="ZapfHumnst BT" w:cs="Arial"/>
          <w:b/>
          <w:sz w:val="23"/>
          <w:szCs w:val="23"/>
        </w:rPr>
      </w:pPr>
      <w:r w:rsidRPr="000C5089">
        <w:rPr>
          <w:rFonts w:ascii="ZapfHumnst BT" w:hAnsi="ZapfHumnst BT" w:cs="Arial"/>
          <w:b/>
          <w:sz w:val="23"/>
          <w:szCs w:val="23"/>
        </w:rPr>
        <w:t>RELAT</w:t>
      </w:r>
      <w:r w:rsidR="00563C83" w:rsidRPr="000C5089">
        <w:rPr>
          <w:rFonts w:ascii="ZapfHumnst BT" w:hAnsi="ZapfHumnst BT" w:cs="Arial"/>
          <w:b/>
          <w:sz w:val="23"/>
          <w:szCs w:val="23"/>
        </w:rPr>
        <w:t>AD</w:t>
      </w:r>
      <w:r w:rsidRPr="000C5089">
        <w:rPr>
          <w:rFonts w:ascii="ZapfHumnst BT" w:hAnsi="ZapfHumnst BT" w:cs="Arial"/>
          <w:b/>
          <w:sz w:val="23"/>
          <w:szCs w:val="23"/>
        </w:rPr>
        <w:t>O</w:t>
      </w:r>
      <w:r w:rsidR="00563C83" w:rsidRPr="000C5089">
        <w:rPr>
          <w:rFonts w:ascii="ZapfHumnst BT" w:hAnsi="ZapfHumnst BT" w:cs="Arial"/>
          <w:b/>
          <w:sz w:val="23"/>
          <w:szCs w:val="23"/>
        </w:rPr>
        <w:t>S PELO</w:t>
      </w:r>
      <w:r w:rsidRPr="000C5089">
        <w:rPr>
          <w:rFonts w:ascii="ZapfHumnst BT" w:hAnsi="ZapfHumnst BT" w:cs="Arial"/>
          <w:b/>
          <w:sz w:val="23"/>
          <w:szCs w:val="23"/>
        </w:rPr>
        <w:t xml:space="preserve"> CONS. SUBSTITUTO JACKSON NOBRE VERAS</w:t>
      </w:r>
    </w:p>
    <w:p w14:paraId="54240E60" w14:textId="77777777" w:rsidR="004F522D" w:rsidRPr="000C5089" w:rsidRDefault="004F522D" w:rsidP="007730EB">
      <w:pPr>
        <w:spacing w:line="280" w:lineRule="exact"/>
        <w:rPr>
          <w:rFonts w:ascii="ZapfHumnst BT" w:hAnsi="ZapfHumnst BT" w:cs="Arial"/>
          <w:b/>
          <w:sz w:val="23"/>
          <w:szCs w:val="23"/>
        </w:rPr>
      </w:pPr>
    </w:p>
    <w:p w14:paraId="6CEFB271" w14:textId="02CDAC21" w:rsidR="001F7D15" w:rsidRPr="000C5089" w:rsidRDefault="001F7D15" w:rsidP="001F7D15">
      <w:pPr>
        <w:spacing w:line="280" w:lineRule="exact"/>
        <w:jc w:val="both"/>
        <w:rPr>
          <w:rFonts w:ascii="ZapfHumnst BT" w:hAnsi="ZapfHumnst BT" w:cs="Arial"/>
          <w:sz w:val="23"/>
          <w:szCs w:val="23"/>
        </w:rPr>
      </w:pPr>
      <w:r w:rsidRPr="000C5089">
        <w:rPr>
          <w:rFonts w:ascii="ZapfHumnst BT" w:hAnsi="ZapfHumnst BT" w:cs="Arial"/>
          <w:sz w:val="23"/>
          <w:szCs w:val="23"/>
        </w:rPr>
        <w:t>DECISÃO Nº 269/2024.</w:t>
      </w:r>
      <w:r w:rsidRPr="000C5089">
        <w:rPr>
          <w:rFonts w:ascii="ZapfHumnst BT" w:hAnsi="ZapfHumnst BT" w:cs="Arial"/>
          <w:b/>
          <w:sz w:val="23"/>
          <w:szCs w:val="23"/>
        </w:rPr>
        <w:t xml:space="preserve"> </w:t>
      </w:r>
      <w:r w:rsidRPr="000C5089">
        <w:rPr>
          <w:rFonts w:ascii="ZapfHumnst BT" w:hAnsi="ZapfHumnst BT" w:cs="Arial"/>
          <w:b/>
          <w:noProof/>
          <w:sz w:val="23"/>
          <w:szCs w:val="23"/>
        </w:rPr>
        <w:t>TC/020336/2021 – PRESTAÇÃO DE CONTAS DE GESTÃO DO MUNICÍPIO DE ALTOS-PI (EXERCÍCIO FINANCEIRO DE 2021)</w:t>
      </w:r>
      <w:r w:rsidRPr="000C5089">
        <w:rPr>
          <w:rFonts w:ascii="ZapfHumnst BT" w:hAnsi="ZapfHumnst BT" w:cs="Arial"/>
          <w:sz w:val="23"/>
          <w:szCs w:val="23"/>
        </w:rPr>
        <w:t>. Responsável(</w:t>
      </w:r>
      <w:proofErr w:type="spellStart"/>
      <w:r w:rsidRPr="000C5089">
        <w:rPr>
          <w:rFonts w:ascii="ZapfHumnst BT" w:hAnsi="ZapfHumnst BT" w:cs="Arial"/>
          <w:sz w:val="23"/>
          <w:szCs w:val="23"/>
        </w:rPr>
        <w:t>is</w:t>
      </w:r>
      <w:proofErr w:type="spellEnd"/>
      <w:r w:rsidRPr="000C5089">
        <w:rPr>
          <w:rFonts w:ascii="ZapfHumnst BT" w:hAnsi="ZapfHumnst BT" w:cs="Arial"/>
          <w:sz w:val="23"/>
          <w:szCs w:val="23"/>
        </w:rPr>
        <w:t xml:space="preserve">): </w:t>
      </w:r>
      <w:r w:rsidRPr="000C5089">
        <w:rPr>
          <w:rFonts w:ascii="ZapfHumnst BT" w:hAnsi="ZapfHumnst BT" w:cs="Helvetica"/>
          <w:sz w:val="23"/>
          <w:szCs w:val="23"/>
        </w:rPr>
        <w:t xml:space="preserve">Maxwell Pires Ferreira – Prefeito Municipal; </w:t>
      </w:r>
      <w:r w:rsidRPr="000C5089">
        <w:rPr>
          <w:rFonts w:ascii="ZapfHumnst BT" w:hAnsi="ZapfHumnst BT" w:cs="Arial"/>
          <w:sz w:val="23"/>
          <w:szCs w:val="23"/>
        </w:rPr>
        <w:t>Débora Maria Costa Mendonça de Araújo – Controladora</w:t>
      </w:r>
      <w:r w:rsidRPr="000C5089">
        <w:rPr>
          <w:rFonts w:ascii="ZapfHumnst BT" w:hAnsi="ZapfHumnst BT" w:cs="Helvetica"/>
          <w:sz w:val="23"/>
          <w:szCs w:val="23"/>
        </w:rPr>
        <w:t>; Maxwell Pires Ferreira – Gestor do FUNDEB; Maxwell Pires Ferreira – Gestor do FMS; Maxwell Pires Ferreira – Gestor do FMAS; Douglas de Sousa Borges – Secretário Municipal de Administração; João Evangelista Campelo – Secretário Municipal de Finanças; e Francisco Everton Gomes – Comissão de Licitação.</w:t>
      </w:r>
      <w:r w:rsidRPr="000C5089">
        <w:rPr>
          <w:rFonts w:ascii="ZapfHumnst BT" w:hAnsi="ZapfHumnst BT" w:cs="Arial"/>
          <w:sz w:val="23"/>
          <w:szCs w:val="23"/>
        </w:rPr>
        <w:t xml:space="preserve"> </w:t>
      </w:r>
      <w:r w:rsidRPr="000C5089">
        <w:rPr>
          <w:rFonts w:ascii="ZapfHumnst BT" w:hAnsi="ZapfHumnst BT" w:cs="Arial"/>
          <w:sz w:val="23"/>
          <w:szCs w:val="23"/>
        </w:rPr>
        <w:lastRenderedPageBreak/>
        <w:t xml:space="preserve">Advogado(s): </w:t>
      </w:r>
      <w:proofErr w:type="spellStart"/>
      <w:r w:rsidRPr="000C5089">
        <w:rPr>
          <w:rFonts w:ascii="ZapfHumnst BT" w:hAnsi="ZapfHumnst BT"/>
          <w:sz w:val="23"/>
          <w:szCs w:val="23"/>
        </w:rPr>
        <w:t>Hillana</w:t>
      </w:r>
      <w:proofErr w:type="spellEnd"/>
      <w:r w:rsidRPr="000C5089">
        <w:rPr>
          <w:rFonts w:ascii="ZapfHumnst BT" w:hAnsi="ZapfHumnst BT"/>
          <w:sz w:val="23"/>
          <w:szCs w:val="23"/>
        </w:rPr>
        <w:t xml:space="preserve"> Martina Lopes Mousinho Neiva Dourado (OAB/PI nº 6.544) – (sem procuração nos autos; petição à peça 53); Vinicius Gomes Pinheiro de Araújo (OAB/PI nº 18.083) </w:t>
      </w:r>
      <w:r w:rsidRPr="000C5089">
        <w:rPr>
          <w:rFonts w:ascii="ZapfHumnst BT" w:hAnsi="ZapfHumnst BT"/>
          <w:i/>
          <w:sz w:val="23"/>
          <w:szCs w:val="23"/>
        </w:rPr>
        <w:t>e outro</w:t>
      </w:r>
      <w:r w:rsidRPr="000C5089">
        <w:rPr>
          <w:rFonts w:ascii="ZapfHumnst BT" w:hAnsi="ZapfHumnst BT"/>
          <w:sz w:val="23"/>
          <w:szCs w:val="23"/>
        </w:rPr>
        <w:t xml:space="preserve"> – (sem procuração nos autos; petição à peça 54)</w:t>
      </w:r>
      <w:r w:rsidRPr="000C5089">
        <w:rPr>
          <w:rFonts w:ascii="ZapfHumnst BT" w:hAnsi="ZapfHumnst BT" w:cs="Arial"/>
          <w:bCs/>
          <w:sz w:val="23"/>
          <w:szCs w:val="23"/>
          <w:lang w:val="pt-PT"/>
        </w:rPr>
        <w:t>;</w:t>
      </w:r>
      <w:r w:rsidRPr="000C5089">
        <w:rPr>
          <w:rFonts w:ascii="ZapfHumnst BT" w:hAnsi="ZapfHumnst BT" w:cs="Arial"/>
          <w:bCs/>
          <w:sz w:val="23"/>
          <w:szCs w:val="23"/>
        </w:rPr>
        <w:t xml:space="preserve"> Vinicius Gomes Pinheiro de Araújo (OAB/PI nº 18.083) </w:t>
      </w:r>
      <w:r w:rsidRPr="000C5089">
        <w:rPr>
          <w:rFonts w:ascii="ZapfHumnst BT" w:hAnsi="ZapfHumnst BT" w:cs="Arial"/>
          <w:bCs/>
          <w:i/>
          <w:sz w:val="23"/>
          <w:szCs w:val="23"/>
        </w:rPr>
        <w:t>e outros</w:t>
      </w:r>
      <w:r w:rsidRPr="000C5089">
        <w:rPr>
          <w:rFonts w:ascii="ZapfHumnst BT" w:hAnsi="ZapfHumnst BT" w:cs="Arial"/>
          <w:bCs/>
          <w:sz w:val="23"/>
          <w:szCs w:val="23"/>
        </w:rPr>
        <w:t xml:space="preserve"> – (Procuração: fl. 01 da peça 60); Luan Cantanhede Bezerra de Oliveira (OAB/PI nº 17.571) – (Sem procuração nos autos: Petição à peça 54); </w:t>
      </w:r>
      <w:r w:rsidRPr="000C5089">
        <w:rPr>
          <w:rFonts w:ascii="ZapfHumnst BT" w:hAnsi="ZapfHumnst BT"/>
          <w:sz w:val="23"/>
          <w:szCs w:val="23"/>
        </w:rPr>
        <w:t xml:space="preserve">Vinicius Gomes Pinheiro de Araújo (OAB/PI nº 18.083) </w:t>
      </w:r>
      <w:r w:rsidRPr="000C5089">
        <w:rPr>
          <w:rFonts w:ascii="ZapfHumnst BT" w:hAnsi="ZapfHumnst BT"/>
          <w:i/>
          <w:sz w:val="23"/>
          <w:szCs w:val="23"/>
        </w:rPr>
        <w:t>e outro</w:t>
      </w:r>
      <w:r w:rsidRPr="000C5089">
        <w:rPr>
          <w:rFonts w:ascii="ZapfHumnst BT" w:hAnsi="ZapfHumnst BT"/>
          <w:sz w:val="23"/>
          <w:szCs w:val="23"/>
        </w:rPr>
        <w:t xml:space="preserve"> – (sem procuração nos autos; petição à peça 61); e </w:t>
      </w:r>
      <w:r w:rsidRPr="000C5089">
        <w:rPr>
          <w:rFonts w:ascii="ZapfHumnst BT" w:hAnsi="ZapfHumnst BT" w:cs="Arial"/>
          <w:bCs/>
          <w:sz w:val="23"/>
          <w:szCs w:val="23"/>
        </w:rPr>
        <w:t xml:space="preserve">Vinicius Gomes Pinheiro de Araújo (OAB/PI nº 18.083) </w:t>
      </w:r>
      <w:r w:rsidRPr="000C5089">
        <w:rPr>
          <w:rFonts w:ascii="ZapfHumnst BT" w:hAnsi="ZapfHumnst BT" w:cs="Arial"/>
          <w:bCs/>
          <w:i/>
          <w:sz w:val="23"/>
          <w:szCs w:val="23"/>
        </w:rPr>
        <w:t>e outros</w:t>
      </w:r>
      <w:r w:rsidRPr="000C5089">
        <w:rPr>
          <w:rFonts w:ascii="ZapfHumnst BT" w:hAnsi="ZapfHumnst BT" w:cs="Arial"/>
          <w:bCs/>
          <w:sz w:val="23"/>
          <w:szCs w:val="23"/>
        </w:rPr>
        <w:t xml:space="preserve"> – (Sem procuração nos autos: Petição à peça 69). </w:t>
      </w:r>
      <w:bookmarkStart w:id="0" w:name="_Hlk112749864"/>
      <w:r w:rsidRPr="000C5089">
        <w:rPr>
          <w:rFonts w:ascii="ZapfHumnst BT" w:hAnsi="ZapfHumnst BT" w:cs="Arial"/>
          <w:b/>
          <w:bCs/>
          <w:sz w:val="23"/>
          <w:szCs w:val="23"/>
        </w:rPr>
        <w:t>RETIRADO DE PAUTA</w:t>
      </w:r>
      <w:r w:rsidRPr="000C5089">
        <w:rPr>
          <w:rFonts w:ascii="ZapfHumnst BT" w:hAnsi="ZapfHumnst BT" w:cs="Arial"/>
          <w:bCs/>
          <w:sz w:val="23"/>
          <w:szCs w:val="23"/>
        </w:rPr>
        <w:t xml:space="preserve"> o presente processo a requerimento do Relator que, considerando a juntada de documentações aos autos, abre vista ao Ministério Público de Contas. </w:t>
      </w:r>
      <w:bookmarkEnd w:id="0"/>
      <w:r w:rsidRPr="000C5089">
        <w:rPr>
          <w:rFonts w:ascii="ZapfHumnst BT" w:hAnsi="ZapfHumnst BT" w:cs="Arial"/>
          <w:b/>
          <w:bCs/>
          <w:sz w:val="23"/>
          <w:szCs w:val="23"/>
        </w:rPr>
        <w:t>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o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27510E36" w14:textId="77777777" w:rsidR="001F7D15" w:rsidRPr="000C5089" w:rsidRDefault="001F7D15" w:rsidP="001F7D15">
      <w:pPr>
        <w:spacing w:line="280" w:lineRule="exact"/>
        <w:jc w:val="both"/>
        <w:rPr>
          <w:rFonts w:ascii="ZapfHumnst BT" w:hAnsi="ZapfHumnst BT" w:cs="Arial"/>
          <w:sz w:val="23"/>
          <w:szCs w:val="23"/>
        </w:rPr>
      </w:pPr>
    </w:p>
    <w:p w14:paraId="6B9AE524" w14:textId="5730E226" w:rsidR="001F7D15" w:rsidRPr="000C5089" w:rsidRDefault="006C25B1" w:rsidP="0022584B">
      <w:pPr>
        <w:spacing w:line="300" w:lineRule="exact"/>
        <w:jc w:val="both"/>
        <w:rPr>
          <w:rFonts w:ascii="ZapfHumnst BT" w:hAnsi="ZapfHumnst BT" w:cs="Arial"/>
          <w:sz w:val="23"/>
          <w:szCs w:val="23"/>
        </w:rPr>
      </w:pPr>
      <w:r w:rsidRPr="000C5089">
        <w:rPr>
          <w:rFonts w:ascii="ZapfHumnst BT" w:hAnsi="ZapfHumnst BT"/>
          <w:sz w:val="23"/>
          <w:szCs w:val="23"/>
        </w:rPr>
        <w:t>DECISÃO Nº 270/2024.</w:t>
      </w:r>
      <w:r w:rsidRPr="0022584B">
        <w:rPr>
          <w:rFonts w:ascii="ZapfHumnst BT" w:hAnsi="ZapfHumnst BT"/>
          <w:b/>
          <w:bCs/>
          <w:sz w:val="23"/>
          <w:szCs w:val="23"/>
        </w:rPr>
        <w:t xml:space="preserve"> TC/008019/2023 – REPRESENTAÇÃO CONTRA A PREFEITURA MUNICIPAL DE ALEGRETE DO PIAUÍ-PI (EXERCÍCIO FINANCEIRO DE 2021).</w:t>
      </w:r>
      <w:r w:rsidRPr="000C5089">
        <w:rPr>
          <w:rFonts w:ascii="ZapfHumnst BT" w:hAnsi="ZapfHumnst BT"/>
          <w:sz w:val="23"/>
          <w:szCs w:val="23"/>
        </w:rPr>
        <w:t xml:space="preserve"> Objeto: suposta irregularidade no contrato administrativo nº 024/2021, oriundo de dispensa de licitação. Representado(s): Maria Lílian de Alencar – Prefeita Municipal; Márcio William Maia Alencar – Secretário Municipal de Finanças; </w:t>
      </w:r>
      <w:proofErr w:type="spellStart"/>
      <w:r w:rsidRPr="000C5089">
        <w:rPr>
          <w:rFonts w:ascii="ZapfHumnst BT" w:hAnsi="ZapfHumnst BT"/>
          <w:sz w:val="23"/>
          <w:szCs w:val="23"/>
        </w:rPr>
        <w:t>Valtânia</w:t>
      </w:r>
      <w:proofErr w:type="spellEnd"/>
      <w:r w:rsidRPr="000C5089">
        <w:rPr>
          <w:rFonts w:ascii="ZapfHumnst BT" w:hAnsi="ZapfHumnst BT"/>
          <w:sz w:val="23"/>
          <w:szCs w:val="23"/>
        </w:rPr>
        <w:t xml:space="preserve"> Maria de Sousa – Presidente da CPL; José </w:t>
      </w:r>
      <w:proofErr w:type="spellStart"/>
      <w:r w:rsidRPr="000C5089">
        <w:rPr>
          <w:rFonts w:ascii="ZapfHumnst BT" w:hAnsi="ZapfHumnst BT"/>
          <w:sz w:val="23"/>
          <w:szCs w:val="23"/>
        </w:rPr>
        <w:t>Keney</w:t>
      </w:r>
      <w:proofErr w:type="spellEnd"/>
      <w:r w:rsidRPr="000C5089">
        <w:rPr>
          <w:rFonts w:ascii="ZapfHumnst BT" w:hAnsi="ZapfHumnst BT"/>
          <w:sz w:val="23"/>
          <w:szCs w:val="23"/>
        </w:rPr>
        <w:t xml:space="preserve"> Paes de Arruda Filho – Procurador; Antônio Gean Ferreira de Oliveira – Servidor; e Elton Jefferson Gomes de Oliveira – responsável pela empresa T. OLIVEIRA SERVIÇOS LTDA. Representantes: Ministério Público do Estado do Piauí (Promotoria de Justiça de Fronteiras-PI). Advogado(s) do(s) Representado(s): José </w:t>
      </w:r>
      <w:proofErr w:type="spellStart"/>
      <w:r w:rsidRPr="000C5089">
        <w:rPr>
          <w:rFonts w:ascii="ZapfHumnst BT" w:hAnsi="ZapfHumnst BT"/>
          <w:sz w:val="23"/>
          <w:szCs w:val="23"/>
        </w:rPr>
        <w:t>Keney</w:t>
      </w:r>
      <w:proofErr w:type="spellEnd"/>
      <w:r w:rsidRPr="000C5089">
        <w:rPr>
          <w:rFonts w:ascii="ZapfHumnst BT" w:hAnsi="ZapfHumnst BT"/>
          <w:sz w:val="23"/>
          <w:szCs w:val="23"/>
        </w:rPr>
        <w:t xml:space="preserve"> Paes de Arruda Filho (OAB/PI nº 17.587) – (Procuração: Maria Lílian de Alencar/Prefeita Municipal – fl. 01 da peça 32); Luís Filipe Mendes Maia (OAB/PI nº 18.794) e outros – (Procuração: </w:t>
      </w:r>
      <w:proofErr w:type="spellStart"/>
      <w:r w:rsidRPr="000C5089">
        <w:rPr>
          <w:rFonts w:ascii="ZapfHumnst BT" w:hAnsi="ZapfHumnst BT"/>
          <w:sz w:val="23"/>
          <w:szCs w:val="23"/>
        </w:rPr>
        <w:t>Valtânia</w:t>
      </w:r>
      <w:proofErr w:type="spellEnd"/>
      <w:r w:rsidRPr="000C5089">
        <w:rPr>
          <w:rFonts w:ascii="ZapfHumnst BT" w:hAnsi="ZapfHumnst BT"/>
          <w:sz w:val="23"/>
          <w:szCs w:val="23"/>
        </w:rPr>
        <w:t xml:space="preserve"> Maria de Sousa/Presidente da CPL – fl. 01 da peça 37; e Márcio William Maia Alencar/Secretário Municipal de Finanças – fl. 01 da peça 41. Sem procuração nos autos: Antônio Gean Ferreira de Oliveira/Servidor, com petição à peça 38); Carlos Adriano </w:t>
      </w:r>
      <w:proofErr w:type="spellStart"/>
      <w:r w:rsidRPr="000C5089">
        <w:rPr>
          <w:rFonts w:ascii="ZapfHumnst BT" w:hAnsi="ZapfHumnst BT"/>
          <w:sz w:val="23"/>
          <w:szCs w:val="23"/>
        </w:rPr>
        <w:t>Crisanto</w:t>
      </w:r>
      <w:proofErr w:type="spellEnd"/>
      <w:r w:rsidRPr="000C5089">
        <w:rPr>
          <w:rFonts w:ascii="ZapfHumnst BT" w:hAnsi="ZapfHumnst BT"/>
          <w:sz w:val="23"/>
          <w:szCs w:val="23"/>
        </w:rPr>
        <w:t xml:space="preserve"> Lélis (OAB/PI nº 9.361) – (Procuração: Elton Jefferson Gomes de Oliveira/responsável pela empresa T. OLIVEIRA SERVIÇOS LTDA – fl. 04 da peça 43); e Luís Fellipe Martins Rodrigues de Araújo (OAB/PI nº 16.009) e outros – (Procuração: Maria Lílian de Alencar/Prefeita Municipal – fl. 02 da peça 56; Elton Jefferson Gomes de Oliveira/responsável pela empresa T. OLIVEIRA SERVIÇOS LTDA – fl. 03 da peça 56; Márcio William Maia Alencar/Secretário Municipal de Finanças – fl. 04 da peça 56; e Antônio Gean Ferreira de Oliveira/Servidor – fl. 05 da peça 56). Este processo teve seu julgamento iniciado na Sessão Ordinária da Primeira Câmara nº 07 de 23 de abril de 2024, conforme Decisão nº 174/2024 (fls. 01/02 da peça 59), com quórum votante fixado e constituído pelo Cons. Substituto Jackson Nobre Veras (Relator), pelo Cons. Substituto Delano Carneiro da Cunha Câmara (art. 79, § 2º da Resolução TCE/PI nº 13/11 – Regimento Interno, republicada no D.O.E. TCE/PI nº 13 de 23/01/14) e pela Cons.ª Flora Izabel Nobre Rodrigues. Na presente sessão, deu-se prosseguimento ao julgamento da Representação contra a Prefeitura Municipal de Alegrete do Piauí-PI (exercício financeiro de 2021), </w:t>
      </w:r>
      <w:r w:rsidRPr="000C5089">
        <w:rPr>
          <w:rFonts w:ascii="ZapfHumnst BT" w:hAnsi="ZapfHumnst BT"/>
          <w:sz w:val="23"/>
          <w:szCs w:val="23"/>
        </w:rPr>
        <w:lastRenderedPageBreak/>
        <w:t xml:space="preserve">ficando o teor do julgamento como segue abaixo. </w:t>
      </w:r>
      <w:r w:rsidRPr="000C5089">
        <w:rPr>
          <w:rFonts w:ascii="ZapfHumnst BT" w:hAnsi="ZapfHumnst BT" w:cs="Arial"/>
          <w:b/>
          <w:noProof/>
          <w:sz w:val="23"/>
          <w:szCs w:val="23"/>
        </w:rPr>
        <w:t xml:space="preserve">TC/008019/2023 – REPRESENTAÇÃO. </w:t>
      </w:r>
      <w:r w:rsidRPr="000C5089">
        <w:rPr>
          <w:rFonts w:ascii="ZapfHumnst BT" w:hAnsi="ZapfHumnst BT"/>
          <w:sz w:val="23"/>
          <w:szCs w:val="23"/>
        </w:rPr>
        <w:t xml:space="preserve">Vistos, relatados e discutidos os presentes autos, considerando o Relatório de Contraditório da Divisão de Fiscalização de Denúncias e Representações – DFCONTRATOS 4 (peça 49), o parecer do Ministério Público de Contas (peça 52), e o mais que dos autos consta, decidiu a Primeira Câmara, unânime, de acordo com a manifestação do Ministério Público de Contas, conforme e pelos fundamentos expostos na proposta de voto do Relator (peça 65), pela perda do objeto da presente representação, porém, acolhendo o item “b” do parecer ministerial, recomendar ao(à) Prefeito(a) e ao(à) Controlador(a) Interno(a), ambos de Alegrete do Piauí, que verifiquem atentamente, nos próximos certames, se os interessados em licitar com o citado município possuem algum grau de parentesco com servidores do referido ente. Em caso afirmativo, que se abstenha de contratá-los, sob pena de intervenção dos órgãos de Controle e aplicação das sanções cabíveis. </w:t>
      </w:r>
      <w:r w:rsidRPr="000C5089">
        <w:rPr>
          <w:rFonts w:ascii="ZapfHumnst BT" w:hAnsi="ZapfHumnst BT" w:cs="Arial"/>
          <w:b/>
          <w:bCs/>
          <w:sz w:val="23"/>
          <w:szCs w:val="23"/>
        </w:rPr>
        <w:t>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o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0960A6D9" w14:textId="77777777" w:rsidR="006C25B1" w:rsidRPr="000C5089" w:rsidRDefault="006C25B1" w:rsidP="006C25B1">
      <w:pPr>
        <w:spacing w:line="300" w:lineRule="exact"/>
        <w:jc w:val="both"/>
        <w:rPr>
          <w:rFonts w:ascii="ZapfHumnst BT" w:hAnsi="ZapfHumnst BT" w:cs="Arial"/>
          <w:sz w:val="23"/>
          <w:szCs w:val="23"/>
        </w:rPr>
      </w:pPr>
    </w:p>
    <w:p w14:paraId="5BED7A8B" w14:textId="1149CFDE" w:rsidR="006C25B1" w:rsidRPr="000C5089" w:rsidRDefault="00821C72" w:rsidP="00821C72">
      <w:pPr>
        <w:spacing w:line="300" w:lineRule="exact"/>
        <w:jc w:val="both"/>
        <w:rPr>
          <w:rFonts w:ascii="ZapfHumnst BT" w:hAnsi="ZapfHumnst BT" w:cs="Arial"/>
          <w:sz w:val="23"/>
          <w:szCs w:val="23"/>
        </w:rPr>
      </w:pPr>
      <w:r w:rsidRPr="000C5089">
        <w:rPr>
          <w:rFonts w:ascii="ZapfHumnst BT" w:hAnsi="ZapfHumnst BT" w:cs="Arial"/>
          <w:sz w:val="23"/>
          <w:szCs w:val="23"/>
        </w:rPr>
        <w:t>DECISÃO Nº 271/2024.</w:t>
      </w:r>
      <w:r w:rsidRPr="000C5089">
        <w:rPr>
          <w:rFonts w:ascii="ZapfHumnst BT" w:hAnsi="ZapfHumnst BT" w:cs="Arial"/>
          <w:b/>
          <w:bCs/>
          <w:caps/>
          <w:sz w:val="23"/>
          <w:szCs w:val="23"/>
        </w:rPr>
        <w:t xml:space="preserve"> </w:t>
      </w:r>
      <w:r w:rsidRPr="000C5089">
        <w:rPr>
          <w:rFonts w:ascii="ZapfHumnst BT" w:hAnsi="ZapfHumnst BT" w:cs="Arial"/>
          <w:b/>
          <w:bCs/>
          <w:caps/>
          <w:noProof/>
          <w:sz w:val="23"/>
          <w:szCs w:val="23"/>
        </w:rPr>
        <w:t xml:space="preserve">TC/000731/2023 – </w:t>
      </w:r>
      <w:r w:rsidRPr="000C5089">
        <w:rPr>
          <w:rFonts w:ascii="ZapfHumnst BT" w:hAnsi="ZapfHumnst BT"/>
          <w:b/>
          <w:bCs/>
          <w:caps/>
          <w:sz w:val="23"/>
          <w:szCs w:val="23"/>
          <w:lang w:val="en-US"/>
        </w:rPr>
        <w:t>Acompanhamento de Cumprimento de Decisão (</w:t>
      </w:r>
      <w:r w:rsidRPr="000C5089">
        <w:rPr>
          <w:rFonts w:ascii="ZapfHumnst BT" w:hAnsi="ZapfHumnst BT" w:cs="Arial"/>
          <w:b/>
          <w:bCs/>
          <w:caps/>
          <w:sz w:val="23"/>
          <w:szCs w:val="23"/>
        </w:rPr>
        <w:t>Acórdão TCE/PI n° 045/2021-SPC de 02/02/2021</w:t>
      </w:r>
      <w:r w:rsidRPr="000C5089">
        <w:rPr>
          <w:rFonts w:ascii="ZapfHumnst BT" w:hAnsi="ZapfHumnst BT"/>
          <w:b/>
          <w:bCs/>
          <w:caps/>
          <w:sz w:val="23"/>
          <w:szCs w:val="23"/>
          <w:lang w:val="en-US"/>
        </w:rPr>
        <w:t>), exarada no âmbito do Processo</w:t>
      </w:r>
      <w:r w:rsidRPr="000C5089">
        <w:rPr>
          <w:rFonts w:ascii="ZapfHumnst BT" w:hAnsi="ZapfHumnst BT" w:cs="Arial"/>
          <w:b/>
          <w:bCs/>
          <w:caps/>
          <w:sz w:val="23"/>
          <w:szCs w:val="23"/>
        </w:rPr>
        <w:t xml:space="preserve"> TC/002638/2019</w:t>
      </w:r>
      <w:r w:rsidRPr="000C5089">
        <w:rPr>
          <w:rFonts w:ascii="ZapfHumnst BT" w:hAnsi="ZapfHumnst BT"/>
          <w:b/>
          <w:bCs/>
          <w:caps/>
          <w:sz w:val="23"/>
          <w:szCs w:val="23"/>
          <w:lang w:val="en-US"/>
        </w:rPr>
        <w:t xml:space="preserve"> (</w:t>
      </w:r>
      <w:r w:rsidRPr="000C5089">
        <w:rPr>
          <w:rFonts w:ascii="ZapfHumnst BT" w:hAnsi="ZapfHumnst BT" w:cs="Arial"/>
          <w:b/>
          <w:bCs/>
          <w:caps/>
          <w:sz w:val="23"/>
          <w:szCs w:val="23"/>
        </w:rPr>
        <w:t>Representação contra a Prefeitura Municipal de PIMENTEIRAS-PI, exercício financeiro de 2019</w:t>
      </w:r>
      <w:r w:rsidRPr="000C5089">
        <w:rPr>
          <w:rFonts w:ascii="ZapfHumnst BT" w:hAnsi="ZapfHumnst BT"/>
          <w:b/>
          <w:bCs/>
          <w:caps/>
          <w:sz w:val="23"/>
          <w:szCs w:val="23"/>
          <w:lang w:val="en-US"/>
        </w:rPr>
        <w:t>).</w:t>
      </w:r>
      <w:r w:rsidRPr="000C5089">
        <w:rPr>
          <w:rFonts w:ascii="ZapfHumnst BT" w:hAnsi="ZapfHumnst BT" w:cs="Arial"/>
          <w:sz w:val="23"/>
          <w:szCs w:val="23"/>
        </w:rPr>
        <w:t xml:space="preserve"> Responsável (pelo cumprimento da decisão): Maria Lúcia de Lacerda – Prefeita Municipal. </w:t>
      </w:r>
      <w:r w:rsidRPr="000C5089">
        <w:rPr>
          <w:rFonts w:ascii="ZapfHumnst BT" w:hAnsi="ZapfHumnst BT" w:cs="Arial"/>
          <w:sz w:val="23"/>
          <w:szCs w:val="23"/>
          <w:lang w:val="pt-PT"/>
        </w:rPr>
        <w:t xml:space="preserve">Advogado(s): Talyson Tulyo Pinto Vilarinho (OAB/PI nº 12.390) e </w:t>
      </w:r>
      <w:r w:rsidRPr="000C5089">
        <w:rPr>
          <w:rFonts w:ascii="ZapfHumnst BT" w:hAnsi="ZapfHumnst BT" w:cs="Arial"/>
          <w:i/>
          <w:iCs/>
          <w:sz w:val="23"/>
          <w:szCs w:val="23"/>
          <w:lang w:val="pt-PT"/>
        </w:rPr>
        <w:t>outros</w:t>
      </w:r>
      <w:r w:rsidRPr="000C5089">
        <w:rPr>
          <w:rFonts w:ascii="ZapfHumnst BT" w:hAnsi="ZapfHumnst BT" w:cs="Arial"/>
          <w:sz w:val="23"/>
          <w:szCs w:val="23"/>
        </w:rPr>
        <w:t xml:space="preserve"> – </w:t>
      </w:r>
      <w:r w:rsidRPr="000C5089">
        <w:rPr>
          <w:rFonts w:ascii="ZapfHumnst BT" w:hAnsi="ZapfHumnst BT" w:cs="Arial"/>
          <w:sz w:val="23"/>
          <w:szCs w:val="23"/>
          <w:lang w:val="pt-PT"/>
        </w:rPr>
        <w:t xml:space="preserve">(procuração: </w:t>
      </w:r>
      <w:r w:rsidRPr="000C5089">
        <w:rPr>
          <w:rFonts w:ascii="ZapfHumnst BT" w:hAnsi="ZapfHumnst BT" w:cs="Arial"/>
          <w:sz w:val="23"/>
          <w:szCs w:val="23"/>
        </w:rPr>
        <w:t>Maria Lúcia de Lacerda/Prefeita Municipal</w:t>
      </w:r>
      <w:r w:rsidRPr="000C5089">
        <w:rPr>
          <w:rFonts w:ascii="ZapfHumnst BT" w:hAnsi="ZapfHumnst BT" w:cs="Arial"/>
          <w:sz w:val="23"/>
          <w:szCs w:val="23"/>
          <w:lang w:val="pt-PT"/>
        </w:rPr>
        <w:t xml:space="preserve"> – fl. 01 da peça 18 e fl. 01 da peça 20); e Valdílio Souza Falcão Filho (OAB/PI nº 3.789)</w:t>
      </w:r>
      <w:r w:rsidRPr="000C5089">
        <w:rPr>
          <w:rFonts w:ascii="ZapfHumnst BT" w:hAnsi="ZapfHumnst BT" w:cs="Arial"/>
          <w:sz w:val="23"/>
          <w:szCs w:val="23"/>
        </w:rPr>
        <w:t xml:space="preserve"> – </w:t>
      </w:r>
      <w:r w:rsidRPr="000C5089">
        <w:rPr>
          <w:rFonts w:ascii="ZapfHumnst BT" w:hAnsi="ZapfHumnst BT" w:cs="Arial"/>
          <w:sz w:val="23"/>
          <w:szCs w:val="23"/>
          <w:lang w:val="pt-PT"/>
        </w:rPr>
        <w:t xml:space="preserve">(sem procuração nos autos: </w:t>
      </w:r>
      <w:r w:rsidRPr="000C5089">
        <w:rPr>
          <w:rFonts w:ascii="ZapfHumnst BT" w:hAnsi="ZapfHumnst BT" w:cs="Arial"/>
          <w:sz w:val="23"/>
          <w:szCs w:val="23"/>
        </w:rPr>
        <w:t>Maria Lúcia de Lacerda/Prefeita Municipal</w:t>
      </w:r>
      <w:r w:rsidRPr="000C5089">
        <w:rPr>
          <w:rFonts w:ascii="ZapfHumnst BT" w:hAnsi="ZapfHumnst BT" w:cs="Arial"/>
          <w:sz w:val="23"/>
          <w:szCs w:val="23"/>
          <w:lang w:val="pt-PT"/>
        </w:rPr>
        <w:t>).</w:t>
      </w:r>
      <w:r w:rsidRPr="000C5089">
        <w:rPr>
          <w:rFonts w:ascii="ZapfHumnst BT" w:hAnsi="ZapfHumnst BT" w:cs="Arial"/>
          <w:sz w:val="23"/>
          <w:szCs w:val="23"/>
        </w:rPr>
        <w:t xml:space="preserve"> </w:t>
      </w:r>
      <w:r w:rsidRPr="000C5089">
        <w:rPr>
          <w:rFonts w:ascii="ZapfHumnst BT" w:hAnsi="ZapfHumnst BT" w:cs="Arial"/>
          <w:b/>
          <w:bCs/>
          <w:sz w:val="23"/>
          <w:szCs w:val="23"/>
        </w:rPr>
        <w:t>RETIRADO DE PAUTA</w:t>
      </w:r>
      <w:r w:rsidRPr="000C5089">
        <w:rPr>
          <w:rFonts w:ascii="ZapfHumnst BT" w:hAnsi="ZapfHumnst BT" w:cs="Arial"/>
          <w:bCs/>
          <w:sz w:val="23"/>
          <w:szCs w:val="23"/>
        </w:rPr>
        <w:t xml:space="preserve"> o presente processo a requerimento do Relator que, considerando a juntada de documentações aos autos, abre vista ao Ministério Público de Contas. </w:t>
      </w:r>
      <w:r w:rsidRPr="000C5089">
        <w:rPr>
          <w:rFonts w:ascii="ZapfHumnst BT" w:hAnsi="ZapfHumnst BT" w:cs="Arial"/>
          <w:b/>
          <w:bCs/>
          <w:sz w:val="23"/>
          <w:szCs w:val="23"/>
        </w:rPr>
        <w:t>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o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57B83C22" w14:textId="77777777" w:rsidR="00821C72" w:rsidRPr="000C5089" w:rsidRDefault="00821C72" w:rsidP="00821C72">
      <w:pPr>
        <w:spacing w:line="300" w:lineRule="exact"/>
        <w:jc w:val="both"/>
        <w:rPr>
          <w:rFonts w:ascii="ZapfHumnst BT" w:hAnsi="ZapfHumnst BT" w:cs="Arial"/>
          <w:sz w:val="23"/>
          <w:szCs w:val="23"/>
        </w:rPr>
      </w:pPr>
    </w:p>
    <w:p w14:paraId="51E7BEF0" w14:textId="70B0952D" w:rsidR="00821C72" w:rsidRPr="000C5089" w:rsidRDefault="00533734" w:rsidP="00533734">
      <w:pPr>
        <w:spacing w:line="280" w:lineRule="exact"/>
        <w:jc w:val="both"/>
        <w:rPr>
          <w:rFonts w:ascii="ZapfHumnst BT" w:hAnsi="ZapfHumnst BT" w:cs="Arial"/>
          <w:sz w:val="23"/>
          <w:szCs w:val="23"/>
        </w:rPr>
      </w:pPr>
      <w:r w:rsidRPr="000C5089">
        <w:rPr>
          <w:rFonts w:ascii="ZapfHumnst BT" w:hAnsi="ZapfHumnst BT" w:cs="Arial"/>
          <w:sz w:val="23"/>
          <w:szCs w:val="23"/>
        </w:rPr>
        <w:t>DECISÃO Nº 272/2024.</w:t>
      </w:r>
      <w:r w:rsidRPr="000C5089">
        <w:rPr>
          <w:rFonts w:ascii="ZapfHumnst BT" w:hAnsi="ZapfHumnst BT" w:cs="Arial"/>
          <w:b/>
          <w:sz w:val="23"/>
          <w:szCs w:val="23"/>
        </w:rPr>
        <w:t xml:space="preserve"> </w:t>
      </w:r>
      <w:r w:rsidRPr="000C5089">
        <w:rPr>
          <w:rFonts w:ascii="ZapfHumnst BT" w:hAnsi="ZapfHumnst BT" w:cs="Arial"/>
          <w:b/>
          <w:noProof/>
          <w:sz w:val="23"/>
          <w:szCs w:val="23"/>
        </w:rPr>
        <w:t>TC/004362/2022 – PRESTAÇÃO DE CONTAS DE GOVERNO DA PREFEITURA MUNICIPAL DE JATOBÁ DO PIAUÍ-PI (EXERCÍCIO FINANCEIRO DE 2022)</w:t>
      </w:r>
      <w:r w:rsidRPr="000C5089">
        <w:rPr>
          <w:rFonts w:ascii="ZapfHumnst BT" w:hAnsi="ZapfHumnst BT" w:cs="Arial"/>
          <w:sz w:val="23"/>
          <w:szCs w:val="23"/>
        </w:rPr>
        <w:t>. Responsável(</w:t>
      </w:r>
      <w:proofErr w:type="spellStart"/>
      <w:r w:rsidRPr="000C5089">
        <w:rPr>
          <w:rFonts w:ascii="ZapfHumnst BT" w:hAnsi="ZapfHumnst BT" w:cs="Arial"/>
          <w:sz w:val="23"/>
          <w:szCs w:val="23"/>
        </w:rPr>
        <w:t>is</w:t>
      </w:r>
      <w:proofErr w:type="spellEnd"/>
      <w:r w:rsidRPr="000C5089">
        <w:rPr>
          <w:rFonts w:ascii="ZapfHumnst BT" w:hAnsi="ZapfHumnst BT" w:cs="Arial"/>
          <w:sz w:val="23"/>
          <w:szCs w:val="23"/>
        </w:rPr>
        <w:t xml:space="preserve">): Raimundo Nonato Gomes de Oliveira – Prefeito Municipal. </w:t>
      </w:r>
      <w:r w:rsidRPr="000C5089">
        <w:rPr>
          <w:rFonts w:ascii="ZapfHumnst BT" w:hAnsi="ZapfHumnst BT" w:cs="Arial"/>
          <w:bCs/>
          <w:sz w:val="23"/>
          <w:szCs w:val="23"/>
        </w:rPr>
        <w:t xml:space="preserve">Advogado(s): </w:t>
      </w:r>
      <w:r w:rsidRPr="000C5089">
        <w:rPr>
          <w:rFonts w:ascii="ZapfHumnst BT" w:hAnsi="ZapfHumnst BT"/>
          <w:sz w:val="23"/>
          <w:szCs w:val="23"/>
        </w:rPr>
        <w:t>Luís Vítor Sousa Santos (OAB/PI nº 12.002) – (Procuração: fl. 01 da peça 37)</w:t>
      </w:r>
      <w:r w:rsidRPr="000C5089">
        <w:rPr>
          <w:rFonts w:ascii="ZapfHumnst BT" w:hAnsi="ZapfHumnst BT" w:cs="Helvetica"/>
          <w:sz w:val="23"/>
          <w:szCs w:val="23"/>
        </w:rPr>
        <w:t xml:space="preserve">; </w:t>
      </w:r>
      <w:proofErr w:type="spellStart"/>
      <w:r w:rsidRPr="000C5089">
        <w:rPr>
          <w:rFonts w:ascii="ZapfHumnst BT" w:hAnsi="ZapfHumnst BT" w:cs="Helvetica"/>
          <w:sz w:val="23"/>
          <w:szCs w:val="23"/>
        </w:rPr>
        <w:t>Hochanny</w:t>
      </w:r>
      <w:proofErr w:type="spellEnd"/>
      <w:r w:rsidRPr="000C5089">
        <w:rPr>
          <w:rFonts w:ascii="ZapfHumnst BT" w:hAnsi="ZapfHumnst BT" w:cs="Helvetica"/>
          <w:sz w:val="23"/>
          <w:szCs w:val="23"/>
        </w:rPr>
        <w:t xml:space="preserve"> Fernandes Sampaio (OAB/PI nº 9.130) – (Substabelecimento com reserva de poderes – fl. 01 da peça 55). </w:t>
      </w:r>
      <w:r w:rsidRPr="000C5089">
        <w:rPr>
          <w:rFonts w:ascii="ZapfHumnst BT" w:hAnsi="ZapfHumnst BT" w:cs="Arial"/>
          <w:sz w:val="23"/>
          <w:szCs w:val="23"/>
        </w:rPr>
        <w:t xml:space="preserve"> </w:t>
      </w:r>
      <w:r w:rsidRPr="000C5089">
        <w:rPr>
          <w:rFonts w:ascii="ZapfHumnst BT" w:hAnsi="ZapfHumnst BT" w:cs="Arial"/>
          <w:b/>
          <w:bCs/>
          <w:sz w:val="23"/>
          <w:szCs w:val="23"/>
        </w:rPr>
        <w:t>RETIRADO DE PAUTA</w:t>
      </w:r>
      <w:r w:rsidRPr="000C5089">
        <w:rPr>
          <w:rFonts w:ascii="ZapfHumnst BT" w:hAnsi="ZapfHumnst BT" w:cs="Arial"/>
          <w:bCs/>
          <w:sz w:val="23"/>
          <w:szCs w:val="23"/>
        </w:rPr>
        <w:t xml:space="preserve"> o presente processo a requerimento do Relator que, considerando a juntada de documentações aos autos, abre </w:t>
      </w:r>
      <w:r w:rsidRPr="000C5089">
        <w:rPr>
          <w:rFonts w:ascii="ZapfHumnst BT" w:hAnsi="ZapfHumnst BT" w:cs="Arial"/>
          <w:b/>
          <w:bCs/>
          <w:sz w:val="23"/>
          <w:szCs w:val="23"/>
        </w:rPr>
        <w:t>vista ao Ministério Público de Contas. 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o </w:t>
      </w:r>
      <w:r w:rsidRPr="000C5089">
        <w:rPr>
          <w:rFonts w:ascii="ZapfHumnst BT" w:hAnsi="ZapfHumnst BT"/>
          <w:sz w:val="23"/>
          <w:szCs w:val="23"/>
        </w:rPr>
        <w:lastRenderedPageBreak/>
        <w:t xml:space="preserve">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4157D536" w14:textId="77777777" w:rsidR="00533734" w:rsidRPr="000C5089" w:rsidRDefault="00533734" w:rsidP="00533734">
      <w:pPr>
        <w:spacing w:line="280" w:lineRule="exact"/>
        <w:jc w:val="both"/>
        <w:rPr>
          <w:rFonts w:ascii="ZapfHumnst BT" w:hAnsi="ZapfHumnst BT" w:cs="Arial"/>
          <w:sz w:val="23"/>
          <w:szCs w:val="23"/>
        </w:rPr>
      </w:pPr>
    </w:p>
    <w:p w14:paraId="619B47D1" w14:textId="56EB1E6C" w:rsidR="00533734" w:rsidRPr="000C5089" w:rsidRDefault="00845134" w:rsidP="00845134">
      <w:pPr>
        <w:autoSpaceDE w:val="0"/>
        <w:autoSpaceDN w:val="0"/>
        <w:adjustRightInd w:val="0"/>
        <w:spacing w:line="300" w:lineRule="exact"/>
        <w:jc w:val="both"/>
        <w:rPr>
          <w:rFonts w:ascii="ZapfHumnst BT" w:hAnsi="ZapfHumnst BT" w:cs="Arial"/>
          <w:sz w:val="23"/>
          <w:szCs w:val="23"/>
        </w:rPr>
      </w:pPr>
      <w:r w:rsidRPr="000C5089">
        <w:rPr>
          <w:rFonts w:ascii="ZapfHumnst BT" w:hAnsi="ZapfHumnst BT" w:cs="Arial"/>
          <w:sz w:val="23"/>
          <w:szCs w:val="23"/>
        </w:rPr>
        <w:t>DECISÃO Nº 273/2024.</w:t>
      </w:r>
      <w:r w:rsidRPr="000C5089">
        <w:rPr>
          <w:rFonts w:ascii="ZapfHumnst BT" w:hAnsi="ZapfHumnst BT" w:cs="Arial"/>
          <w:b/>
          <w:sz w:val="23"/>
          <w:szCs w:val="23"/>
        </w:rPr>
        <w:t xml:space="preserve"> </w:t>
      </w:r>
      <w:r w:rsidRPr="000C5089">
        <w:rPr>
          <w:rFonts w:ascii="ZapfHumnst BT" w:hAnsi="ZapfHumnst BT" w:cs="Arial"/>
          <w:b/>
          <w:noProof/>
          <w:sz w:val="23"/>
          <w:szCs w:val="23"/>
        </w:rPr>
        <w:t>TC/017153/2021 – TOMADA DE CONTAS ESPECIAL DA PREFEITURA MUNICIPAL DE NOVO ORIENTE DO PIAUÍ-PI (EXERCÍCIO FINANCEIRO DE 2016)</w:t>
      </w:r>
      <w:r w:rsidRPr="000C5089">
        <w:rPr>
          <w:rFonts w:ascii="ZapfHumnst BT" w:hAnsi="ZapfHumnst BT" w:cs="Arial"/>
          <w:sz w:val="23"/>
          <w:szCs w:val="23"/>
        </w:rPr>
        <w:t>. Responsável(</w:t>
      </w:r>
      <w:proofErr w:type="spellStart"/>
      <w:r w:rsidRPr="000C5089">
        <w:rPr>
          <w:rFonts w:ascii="ZapfHumnst BT" w:hAnsi="ZapfHumnst BT" w:cs="Arial"/>
          <w:sz w:val="23"/>
          <w:szCs w:val="23"/>
        </w:rPr>
        <w:t>is</w:t>
      </w:r>
      <w:proofErr w:type="spellEnd"/>
      <w:r w:rsidRPr="000C5089">
        <w:rPr>
          <w:rFonts w:ascii="ZapfHumnst BT" w:hAnsi="ZapfHumnst BT" w:cs="Arial"/>
          <w:sz w:val="23"/>
          <w:szCs w:val="23"/>
        </w:rPr>
        <w:t xml:space="preserve">): </w:t>
      </w:r>
      <w:proofErr w:type="spellStart"/>
      <w:r w:rsidRPr="000C5089">
        <w:rPr>
          <w:rFonts w:ascii="ZapfHumnst BT" w:hAnsi="ZapfHumnst BT" w:cs="Arial"/>
          <w:sz w:val="23"/>
          <w:szCs w:val="23"/>
        </w:rPr>
        <w:t>Arnilton</w:t>
      </w:r>
      <w:proofErr w:type="spellEnd"/>
      <w:r w:rsidRPr="000C5089">
        <w:rPr>
          <w:rFonts w:ascii="ZapfHumnst BT" w:hAnsi="ZapfHumnst BT" w:cs="Arial"/>
          <w:sz w:val="23"/>
          <w:szCs w:val="23"/>
        </w:rPr>
        <w:t xml:space="preserve"> Nogueira dos Santos – Prefeito Municipal; e Francisco Afonso Ribeiro Sobreira – Atual-Prefeito Municipal; Amaro Coelho Construções Ltda – Empresa Contratada; Aliança Construções e Serviços em Obras </w:t>
      </w:r>
      <w:proofErr w:type="spellStart"/>
      <w:r w:rsidRPr="000C5089">
        <w:rPr>
          <w:rFonts w:ascii="ZapfHumnst BT" w:hAnsi="ZapfHumnst BT" w:cs="Arial"/>
          <w:sz w:val="23"/>
          <w:szCs w:val="23"/>
        </w:rPr>
        <w:t>Eireli</w:t>
      </w:r>
      <w:proofErr w:type="spellEnd"/>
      <w:r w:rsidRPr="000C5089">
        <w:rPr>
          <w:rFonts w:ascii="ZapfHumnst BT" w:hAnsi="ZapfHumnst BT" w:cs="Arial"/>
          <w:sz w:val="23"/>
          <w:szCs w:val="23"/>
        </w:rPr>
        <w:t xml:space="preserve"> EPP – Empresa Contrata; e Vitor Alves Cardoso Neto </w:t>
      </w:r>
      <w:proofErr w:type="spellStart"/>
      <w:r w:rsidRPr="000C5089">
        <w:rPr>
          <w:rFonts w:ascii="ZapfHumnst BT" w:hAnsi="ZapfHumnst BT" w:cs="Arial"/>
          <w:sz w:val="23"/>
          <w:szCs w:val="23"/>
        </w:rPr>
        <w:t>Eireli</w:t>
      </w:r>
      <w:proofErr w:type="spellEnd"/>
      <w:r w:rsidRPr="000C5089">
        <w:rPr>
          <w:rFonts w:ascii="ZapfHumnst BT" w:hAnsi="ZapfHumnst BT" w:cs="Arial"/>
          <w:sz w:val="23"/>
          <w:szCs w:val="23"/>
        </w:rPr>
        <w:t xml:space="preserve"> – Empresa </w:t>
      </w:r>
      <w:proofErr w:type="gramStart"/>
      <w:r w:rsidRPr="000C5089">
        <w:rPr>
          <w:rFonts w:ascii="ZapfHumnst BT" w:hAnsi="ZapfHumnst BT" w:cs="Arial"/>
          <w:sz w:val="23"/>
          <w:szCs w:val="23"/>
        </w:rPr>
        <w:t>Contratada..</w:t>
      </w:r>
      <w:proofErr w:type="gramEnd"/>
      <w:r w:rsidRPr="000C5089">
        <w:rPr>
          <w:rFonts w:ascii="ZapfHumnst BT" w:hAnsi="ZapfHumnst BT" w:cs="Arial"/>
          <w:sz w:val="23"/>
          <w:szCs w:val="23"/>
        </w:rPr>
        <w:t xml:space="preserve"> Advogado(s): José Maria de Araújo Costa (OAB/PI nº 6.761) – (Procuração: Francisco Afonso Ribeiro Sobreia – fl. 01 da peça 17); David Pinheiro Benevides (OAB/PI nº 16.337) e outro – (procuração: fl. 02 da peça 47); Germano Coelho Silva Barbosa (OAB/PI nº 14.630) – (Sem procuração nos autos: Petição à peça 48); e </w:t>
      </w:r>
      <w:proofErr w:type="spellStart"/>
      <w:r w:rsidRPr="000C5089">
        <w:rPr>
          <w:rFonts w:ascii="ZapfHumnst BT" w:hAnsi="ZapfHumnst BT" w:cs="Arial"/>
          <w:sz w:val="23"/>
          <w:szCs w:val="23"/>
        </w:rPr>
        <w:t>Mattson</w:t>
      </w:r>
      <w:proofErr w:type="spellEnd"/>
      <w:r w:rsidRPr="000C5089">
        <w:rPr>
          <w:rFonts w:ascii="ZapfHumnst BT" w:hAnsi="ZapfHumnst BT" w:cs="Arial"/>
          <w:sz w:val="23"/>
          <w:szCs w:val="23"/>
        </w:rPr>
        <w:t xml:space="preserve"> Resende Dourado (OAB/PI nº 6.594) – (Procuração: fl. 01 da peça 58). Decidiu a Primeira Câmara, unânime, ouvido o Representante do Ministério Público de Contas e em consonância com a manifestação oral do Exmo. Sr. Relator Cons. Kleber Dantas Eulálio, </w:t>
      </w:r>
      <w:r w:rsidRPr="000C5089">
        <w:rPr>
          <w:rFonts w:ascii="ZapfHumnst BT" w:hAnsi="ZapfHumnst BT" w:cs="Arial"/>
          <w:b/>
          <w:sz w:val="23"/>
          <w:szCs w:val="23"/>
        </w:rPr>
        <w:t>retirar de pauta</w:t>
      </w:r>
      <w:r w:rsidRPr="000C5089">
        <w:rPr>
          <w:rFonts w:ascii="ZapfHumnst BT" w:hAnsi="ZapfHumnst BT" w:cs="Arial"/>
          <w:sz w:val="23"/>
          <w:szCs w:val="23"/>
        </w:rPr>
        <w:t xml:space="preserve"> o presente processo pelo </w:t>
      </w:r>
      <w:r w:rsidRPr="000C5089">
        <w:rPr>
          <w:rFonts w:ascii="ZapfHumnst BT" w:hAnsi="ZapfHumnst BT" w:cs="Arial"/>
          <w:b/>
          <w:bCs/>
          <w:sz w:val="23"/>
          <w:szCs w:val="23"/>
        </w:rPr>
        <w:t>prazo de 01 (uma) sessão de julgamento</w:t>
      </w:r>
      <w:r w:rsidRPr="000C5089">
        <w:rPr>
          <w:rFonts w:ascii="ZapfHumnst BT" w:hAnsi="ZapfHumnst BT" w:cs="Arial"/>
          <w:sz w:val="23"/>
          <w:szCs w:val="23"/>
        </w:rPr>
        <w:t xml:space="preserve"> (</w:t>
      </w:r>
      <w:r w:rsidRPr="000C5089">
        <w:rPr>
          <w:rFonts w:ascii="ZapfHumnst BT" w:hAnsi="ZapfHumnst BT" w:cs="Arial"/>
          <w:i/>
          <w:sz w:val="23"/>
          <w:szCs w:val="23"/>
        </w:rPr>
        <w:t>art. 82, XI d</w:t>
      </w:r>
      <w:r w:rsidRPr="000C5089">
        <w:rPr>
          <w:rFonts w:ascii="ZapfHumnst BT" w:hAnsi="ZapfHumnst BT" w:cs="Arial"/>
          <w:bCs/>
          <w:i/>
          <w:sz w:val="23"/>
          <w:szCs w:val="23"/>
        </w:rPr>
        <w:t xml:space="preserve">a Resolução TCE/PI nº 13/11 – Regimento Interno, </w:t>
      </w:r>
      <w:r w:rsidRPr="000C5089">
        <w:rPr>
          <w:rFonts w:ascii="ZapfHumnst BT" w:hAnsi="ZapfHumnst BT" w:cs="Arial"/>
          <w:i/>
          <w:sz w:val="23"/>
          <w:szCs w:val="23"/>
        </w:rPr>
        <w:t>republicada no DOE TCE/PI nº 13 de 23/01/14</w:t>
      </w:r>
      <w:r w:rsidRPr="000C5089">
        <w:rPr>
          <w:rFonts w:ascii="ZapfHumnst BT" w:hAnsi="ZapfHumnst BT" w:cs="Arial"/>
          <w:sz w:val="23"/>
          <w:szCs w:val="23"/>
        </w:rPr>
        <w:t>)</w:t>
      </w:r>
      <w:r w:rsidRPr="000C5089">
        <w:rPr>
          <w:rFonts w:ascii="ZapfHumnst BT" w:hAnsi="ZapfHumnst BT"/>
          <w:sz w:val="23"/>
          <w:szCs w:val="23"/>
          <w:lang w:val="pt-PT"/>
        </w:rPr>
        <w:t xml:space="preserve">. </w:t>
      </w:r>
      <w:r w:rsidRPr="000C5089">
        <w:rPr>
          <w:rFonts w:ascii="ZapfHumnst BT" w:hAnsi="ZapfHumnst BT" w:cs="Arial"/>
          <w:sz w:val="23"/>
          <w:szCs w:val="23"/>
        </w:rPr>
        <w:t xml:space="preserve">Assim, </w:t>
      </w:r>
      <w:r w:rsidRPr="000C5089">
        <w:rPr>
          <w:rFonts w:ascii="ZapfHumnst BT" w:hAnsi="ZapfHumnst BT" w:cs="Arial"/>
          <w:bCs/>
          <w:sz w:val="23"/>
          <w:szCs w:val="23"/>
        </w:rPr>
        <w:t xml:space="preserve">o referido processo </w:t>
      </w:r>
      <w:r w:rsidRPr="000C5089">
        <w:rPr>
          <w:rFonts w:ascii="ZapfHumnst BT" w:hAnsi="ZapfHumnst BT" w:cs="Arial"/>
          <w:b/>
          <w:bCs/>
          <w:sz w:val="23"/>
          <w:szCs w:val="23"/>
        </w:rPr>
        <w:t xml:space="preserve">retornará à </w:t>
      </w:r>
      <w:r w:rsidRPr="000C5089">
        <w:rPr>
          <w:rFonts w:ascii="ZapfHumnst BT" w:hAnsi="ZapfHumnst BT" w:cs="Arial"/>
          <w:b/>
          <w:sz w:val="23"/>
          <w:szCs w:val="23"/>
        </w:rPr>
        <w:t>Pauta de Julgamento da Primeira Câmara do dia 23/07/2024</w:t>
      </w:r>
      <w:r w:rsidRPr="000C5089">
        <w:rPr>
          <w:rFonts w:ascii="ZapfHumnst BT" w:hAnsi="ZapfHumnst BT" w:cs="Arial"/>
          <w:sz w:val="23"/>
          <w:szCs w:val="23"/>
        </w:rPr>
        <w:t xml:space="preserve">. </w:t>
      </w:r>
      <w:r w:rsidRPr="000C5089">
        <w:rPr>
          <w:rFonts w:ascii="ZapfHumnst BT" w:hAnsi="ZapfHumnst BT" w:cs="Arial"/>
          <w:b/>
          <w:bCs/>
          <w:sz w:val="23"/>
          <w:szCs w:val="23"/>
        </w:rPr>
        <w:t>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o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14FB09FA" w14:textId="77777777" w:rsidR="00845134" w:rsidRPr="000C5089" w:rsidRDefault="00845134" w:rsidP="00845134">
      <w:pPr>
        <w:autoSpaceDE w:val="0"/>
        <w:autoSpaceDN w:val="0"/>
        <w:adjustRightInd w:val="0"/>
        <w:spacing w:line="300" w:lineRule="exact"/>
        <w:jc w:val="both"/>
        <w:rPr>
          <w:rFonts w:ascii="ZapfHumnst BT" w:hAnsi="ZapfHumnst BT" w:cs="Arial"/>
          <w:sz w:val="23"/>
          <w:szCs w:val="23"/>
        </w:rPr>
      </w:pPr>
    </w:p>
    <w:p w14:paraId="7DBA6F25" w14:textId="01D473A2" w:rsidR="00845134" w:rsidRPr="000C5089" w:rsidRDefault="00496A96" w:rsidP="00496A96">
      <w:pPr>
        <w:spacing w:line="300" w:lineRule="exact"/>
        <w:jc w:val="both"/>
        <w:rPr>
          <w:rFonts w:ascii="ZapfHumnst BT" w:hAnsi="ZapfHumnst BT" w:cs="Arial"/>
          <w:sz w:val="23"/>
          <w:szCs w:val="23"/>
        </w:rPr>
      </w:pPr>
      <w:r w:rsidRPr="000C5089">
        <w:rPr>
          <w:rFonts w:ascii="ZapfHumnst BT" w:hAnsi="ZapfHumnst BT" w:cs="Arial"/>
          <w:sz w:val="23"/>
          <w:szCs w:val="23"/>
        </w:rPr>
        <w:t>DECISÃO Nº 274/2024.</w:t>
      </w:r>
      <w:r w:rsidRPr="000C5089">
        <w:rPr>
          <w:rFonts w:ascii="ZapfHumnst BT" w:hAnsi="ZapfHumnst BT" w:cs="Arial"/>
          <w:b/>
          <w:sz w:val="23"/>
          <w:szCs w:val="23"/>
        </w:rPr>
        <w:t xml:space="preserve"> </w:t>
      </w:r>
      <w:bookmarkStart w:id="1" w:name="_Hlk116989331"/>
      <w:r w:rsidRPr="000C5089">
        <w:rPr>
          <w:rFonts w:ascii="ZapfHumnst BT" w:hAnsi="ZapfHumnst BT" w:cs="Arial"/>
          <w:b/>
          <w:noProof/>
          <w:sz w:val="23"/>
          <w:szCs w:val="23"/>
        </w:rPr>
        <w:t>TC/015172/2018 – REPRESENTAÇÃO CONTRA A AGESPISA - - AGUA E ESGOTOS DO PIAUI S.A (EXERCÍCIO FINANCEIRO DE 2018)</w:t>
      </w:r>
      <w:r w:rsidRPr="000C5089">
        <w:rPr>
          <w:rFonts w:ascii="ZapfHumnst BT" w:hAnsi="ZapfHumnst BT" w:cs="Arial"/>
          <w:b/>
          <w:sz w:val="23"/>
          <w:szCs w:val="23"/>
        </w:rPr>
        <w:t xml:space="preserve">. </w:t>
      </w:r>
      <w:bookmarkEnd w:id="1"/>
      <w:r w:rsidRPr="000C5089">
        <w:rPr>
          <w:rFonts w:ascii="ZapfHumnst BT" w:hAnsi="ZapfHumnst BT" w:cs="Arial"/>
          <w:sz w:val="23"/>
          <w:szCs w:val="23"/>
        </w:rPr>
        <w:t xml:space="preserve">Objeto: supostas irregularidades praticadas pela referida empresa no que concerne à prestação de serviços de abastecimento de água e tratamento de esgotos sanitários. Representado(s): </w:t>
      </w:r>
      <w:r w:rsidRPr="000C5089">
        <w:rPr>
          <w:rFonts w:ascii="ZapfHumnst BT" w:hAnsi="ZapfHumnst BT"/>
          <w:sz w:val="23"/>
          <w:szCs w:val="23"/>
        </w:rPr>
        <w:t>Genival Brito de Carvalho - Diretor-Presidente.</w:t>
      </w:r>
      <w:r w:rsidRPr="000C5089">
        <w:rPr>
          <w:rFonts w:ascii="ZapfHumnst BT" w:hAnsi="ZapfHumnst BT" w:cs="Arial"/>
          <w:sz w:val="23"/>
          <w:szCs w:val="23"/>
          <w:lang w:val="pt-PT"/>
        </w:rPr>
        <w:t xml:space="preserve"> </w:t>
      </w:r>
      <w:r w:rsidRPr="000C5089">
        <w:rPr>
          <w:rFonts w:ascii="ZapfHumnst BT" w:hAnsi="ZapfHumnst BT" w:cs="Arial"/>
          <w:sz w:val="23"/>
          <w:szCs w:val="23"/>
        </w:rPr>
        <w:t xml:space="preserve">Representante(s): José Lincoln Sobral Matos – Prefeito Municipal de São Miguel do Tapuio-PI. Advogado(s) do(s) Representado(s): </w:t>
      </w:r>
      <w:r w:rsidRPr="000C5089">
        <w:rPr>
          <w:rFonts w:ascii="ZapfHumnst BT" w:hAnsi="ZapfHumnst BT"/>
          <w:sz w:val="23"/>
          <w:szCs w:val="23"/>
        </w:rPr>
        <w:t>Denise Barros Bezerra Leal (OAB/PI nº 9.418) e outros – (Procuração: Diretor-Presidente – fl. 09 da peça 11); Raquel de Melo Medeiros (OAB/PI nº 14.236) - (Procuração: Diretor-Presidente - fl. 02 da peça 58)</w:t>
      </w:r>
      <w:r w:rsidRPr="000C5089">
        <w:rPr>
          <w:rFonts w:ascii="ZapfHumnst BT" w:hAnsi="ZapfHumnst BT" w:cs="Arial"/>
          <w:sz w:val="23"/>
          <w:szCs w:val="23"/>
        </w:rPr>
        <w:t xml:space="preserve">. Advogado(s) do(s) Representante(s): </w:t>
      </w:r>
      <w:proofErr w:type="spellStart"/>
      <w:r w:rsidRPr="000C5089">
        <w:rPr>
          <w:rFonts w:ascii="ZapfHumnst BT" w:hAnsi="ZapfHumnst BT" w:cs="Arial"/>
          <w:sz w:val="23"/>
          <w:szCs w:val="23"/>
        </w:rPr>
        <w:t>Uanderson</w:t>
      </w:r>
      <w:proofErr w:type="spellEnd"/>
      <w:r w:rsidRPr="000C5089">
        <w:rPr>
          <w:rFonts w:ascii="ZapfHumnst BT" w:hAnsi="ZapfHumnst BT" w:cs="Arial"/>
          <w:sz w:val="23"/>
          <w:szCs w:val="23"/>
        </w:rPr>
        <w:t xml:space="preserve"> Ferreira da Silva (OAB/PI nº 5.456) e outros – (Procuração: Prefeito Municipal – fl. 10 da peça 02); Esdras de Lima Nery (OAB/PI nº 7.671) – (Substabelecimento com reserva de poderes: Prefeito Municipal – fl. 01 da peça 29). </w:t>
      </w:r>
      <w:r w:rsidRPr="000C5089">
        <w:rPr>
          <w:rFonts w:ascii="ZapfHumnst BT" w:hAnsi="ZapfHumnst BT"/>
          <w:sz w:val="23"/>
          <w:szCs w:val="23"/>
        </w:rPr>
        <w:t xml:space="preserve">Vistos, relatados e discutidos os presentes autos, considerando os relatórios da V Divisão Técnica da Diretoria de Fiscalização da Administração Estadual – DFAE (peças 22, 73 e 81), o relatório complementar 1º Divisão Técnica da Diretoria de Fiscalização em Infraestrutura e Desenvolvimento Urbano (peça 83), as manifestações do Ministério Público de Contas (peças 24, 32 e 85), o Acórdão TCE/PI nº 634/19 (peça 42), e o mais que dos autos consta, decidiu a Primeira Câmara, unânime, de acordo com a manifestação do Ministério Público de Contas, conforme e pelos fundamentos </w:t>
      </w:r>
      <w:r w:rsidRPr="000C5089">
        <w:rPr>
          <w:rFonts w:ascii="ZapfHumnst BT" w:hAnsi="ZapfHumnst BT"/>
          <w:sz w:val="23"/>
          <w:szCs w:val="23"/>
        </w:rPr>
        <w:lastRenderedPageBreak/>
        <w:t xml:space="preserve">expostos na proposta de voto do Relator (peça 90), pelo </w:t>
      </w:r>
      <w:r w:rsidRPr="000C5089">
        <w:rPr>
          <w:rFonts w:ascii="ZapfHumnst BT" w:hAnsi="ZapfHumnst BT"/>
          <w:b/>
          <w:sz w:val="23"/>
          <w:szCs w:val="23"/>
        </w:rPr>
        <w:t>ARQUIVAMENTO</w:t>
      </w:r>
      <w:r w:rsidRPr="000C5089">
        <w:rPr>
          <w:rFonts w:ascii="ZapfHumnst BT" w:hAnsi="ZapfHumnst BT"/>
          <w:sz w:val="23"/>
          <w:szCs w:val="23"/>
        </w:rPr>
        <w:t xml:space="preserve"> desta Representação, nos termos do art. 402, I, do Regimento Interno do TCE/PI. </w:t>
      </w:r>
      <w:r w:rsidRPr="000C5089">
        <w:rPr>
          <w:rFonts w:ascii="ZapfHumnst BT" w:hAnsi="ZapfHumnst BT" w:cs="Arial"/>
          <w:b/>
          <w:bCs/>
          <w:sz w:val="23"/>
          <w:szCs w:val="23"/>
        </w:rPr>
        <w:t>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4E64B4BD" w14:textId="77777777" w:rsidR="00496A96" w:rsidRPr="000C5089" w:rsidRDefault="00496A96" w:rsidP="00496A96">
      <w:pPr>
        <w:spacing w:line="300" w:lineRule="exact"/>
        <w:jc w:val="both"/>
        <w:rPr>
          <w:rFonts w:ascii="ZapfHumnst BT" w:hAnsi="ZapfHumnst BT" w:cs="Arial"/>
          <w:sz w:val="23"/>
          <w:szCs w:val="23"/>
        </w:rPr>
      </w:pPr>
    </w:p>
    <w:p w14:paraId="08769AEC" w14:textId="06474261" w:rsidR="00496A96" w:rsidRPr="000C5089" w:rsidRDefault="00EB3AE4" w:rsidP="00EB3AE4">
      <w:pPr>
        <w:spacing w:line="300" w:lineRule="exact"/>
        <w:jc w:val="both"/>
        <w:rPr>
          <w:rFonts w:ascii="ZapfHumnst BT" w:hAnsi="ZapfHumnst BT" w:cs="Arial"/>
          <w:sz w:val="23"/>
          <w:szCs w:val="23"/>
        </w:rPr>
      </w:pPr>
      <w:r w:rsidRPr="000C5089">
        <w:rPr>
          <w:rFonts w:ascii="ZapfHumnst BT" w:hAnsi="ZapfHumnst BT" w:cs="Arial"/>
          <w:sz w:val="23"/>
          <w:szCs w:val="23"/>
        </w:rPr>
        <w:t>DECISÃO Nº 275/2024.</w:t>
      </w:r>
      <w:r w:rsidRPr="000C5089">
        <w:rPr>
          <w:rFonts w:ascii="ZapfHumnst BT" w:hAnsi="ZapfHumnst BT" w:cs="Arial"/>
          <w:b/>
          <w:sz w:val="23"/>
          <w:szCs w:val="23"/>
        </w:rPr>
        <w:t xml:space="preserve"> </w:t>
      </w:r>
      <w:r w:rsidRPr="000C5089">
        <w:rPr>
          <w:rFonts w:ascii="ZapfHumnst BT" w:hAnsi="ZapfHumnst BT" w:cs="Arial"/>
          <w:b/>
          <w:noProof/>
          <w:sz w:val="23"/>
          <w:szCs w:val="23"/>
        </w:rPr>
        <w:t>TC/013348/2023 – REPRESENTAÇÃO CONTRA A PREFEITURA MUNICIPAL DE JUREMA-PI (EXERCÍCIO FINANCEIRO DE 2023)</w:t>
      </w:r>
      <w:r w:rsidRPr="000C5089">
        <w:rPr>
          <w:rFonts w:ascii="ZapfHumnst BT" w:hAnsi="ZapfHumnst BT" w:cs="Arial"/>
          <w:b/>
          <w:sz w:val="23"/>
          <w:szCs w:val="23"/>
        </w:rPr>
        <w:t xml:space="preserve">. </w:t>
      </w:r>
      <w:r w:rsidRPr="000C5089">
        <w:rPr>
          <w:rFonts w:ascii="ZapfHumnst BT" w:hAnsi="ZapfHumnst BT" w:cs="Arial"/>
          <w:sz w:val="23"/>
          <w:szCs w:val="23"/>
        </w:rPr>
        <w:t xml:space="preserve">Objeto: possíveis irregularidades no Procedimento Licitatório do Pregão Eletrônico SRP n° 006/2023. Representado(s): </w:t>
      </w:r>
      <w:proofErr w:type="spellStart"/>
      <w:r w:rsidRPr="000C5089">
        <w:rPr>
          <w:rFonts w:ascii="ZapfHumnst BT" w:hAnsi="ZapfHumnst BT"/>
          <w:sz w:val="23"/>
          <w:szCs w:val="23"/>
        </w:rPr>
        <w:t>Kaylanne</w:t>
      </w:r>
      <w:proofErr w:type="spellEnd"/>
      <w:r w:rsidRPr="000C5089">
        <w:rPr>
          <w:rFonts w:ascii="ZapfHumnst BT" w:hAnsi="ZapfHumnst BT"/>
          <w:sz w:val="23"/>
          <w:szCs w:val="23"/>
        </w:rPr>
        <w:t xml:space="preserve"> da Silva Oliveira – Prefeita Municipal; e Gilberto Dias de Farias – Pregoeiro.</w:t>
      </w:r>
      <w:r w:rsidRPr="000C5089">
        <w:rPr>
          <w:rFonts w:ascii="ZapfHumnst BT" w:hAnsi="ZapfHumnst BT" w:cs="Arial"/>
          <w:sz w:val="23"/>
          <w:szCs w:val="23"/>
          <w:lang w:val="pt-PT"/>
        </w:rPr>
        <w:t xml:space="preserve"> </w:t>
      </w:r>
      <w:r w:rsidRPr="000C5089">
        <w:rPr>
          <w:rFonts w:ascii="ZapfHumnst BT" w:hAnsi="ZapfHumnst BT" w:cs="Arial"/>
          <w:sz w:val="23"/>
          <w:szCs w:val="23"/>
        </w:rPr>
        <w:t xml:space="preserve">Representantes: I Divisão Técnica da Diretoria de Fiscalização de Licitações e Contratações – DFCONTRATOS 1. Advogado(s) do(s) Representado(s): </w:t>
      </w:r>
      <w:proofErr w:type="spellStart"/>
      <w:r w:rsidRPr="000C5089">
        <w:rPr>
          <w:rFonts w:ascii="ZapfHumnst BT" w:hAnsi="ZapfHumnst BT"/>
          <w:sz w:val="23"/>
          <w:szCs w:val="23"/>
        </w:rPr>
        <w:t>Uanderson</w:t>
      </w:r>
      <w:proofErr w:type="spellEnd"/>
      <w:r w:rsidRPr="000C5089">
        <w:rPr>
          <w:rFonts w:ascii="ZapfHumnst BT" w:hAnsi="ZapfHumnst BT"/>
          <w:sz w:val="23"/>
          <w:szCs w:val="23"/>
        </w:rPr>
        <w:t xml:space="preserve"> Ferreira da Silva (OAB/PI nº 5.456) – (Procuração: </w:t>
      </w:r>
      <w:proofErr w:type="spellStart"/>
      <w:r w:rsidRPr="000C5089">
        <w:rPr>
          <w:rFonts w:ascii="ZapfHumnst BT" w:hAnsi="ZapfHumnst BT"/>
          <w:sz w:val="23"/>
          <w:szCs w:val="23"/>
        </w:rPr>
        <w:t>Kaylanne</w:t>
      </w:r>
      <w:proofErr w:type="spellEnd"/>
      <w:r w:rsidRPr="000C5089">
        <w:rPr>
          <w:rFonts w:ascii="ZapfHumnst BT" w:hAnsi="ZapfHumnst BT"/>
          <w:sz w:val="23"/>
          <w:szCs w:val="23"/>
        </w:rPr>
        <w:t xml:space="preserve"> da Silva Oliveira/Prefeita Municipal – fl. 01 da peça 26; e Gilberto Dias de Farias/Pregoeiro – fl. 01 da peça 30); e Thiago Ramos Silva (OAB/PI nº 10.260) – (Sem procuração nos autos: Gilberto Dias de Farias/Pregoeiro, com petição à peça 14)</w:t>
      </w:r>
      <w:r w:rsidRPr="000C5089">
        <w:rPr>
          <w:rFonts w:ascii="ZapfHumnst BT" w:hAnsi="ZapfHumnst BT" w:cs="Arial"/>
          <w:sz w:val="23"/>
          <w:szCs w:val="23"/>
        </w:rPr>
        <w:t xml:space="preserve">. </w:t>
      </w:r>
      <w:r w:rsidRPr="000C5089">
        <w:rPr>
          <w:rFonts w:ascii="ZapfHumnst BT" w:hAnsi="ZapfHumnst BT" w:cs="Arial"/>
          <w:b/>
          <w:bCs/>
          <w:sz w:val="23"/>
          <w:szCs w:val="23"/>
        </w:rPr>
        <w:t>RETIRADO DE PAUTA</w:t>
      </w:r>
      <w:r w:rsidRPr="000C5089">
        <w:rPr>
          <w:rFonts w:ascii="ZapfHumnst BT" w:hAnsi="ZapfHumnst BT" w:cs="Arial"/>
          <w:bCs/>
          <w:sz w:val="23"/>
          <w:szCs w:val="23"/>
        </w:rPr>
        <w:t xml:space="preserve"> o presente processo a requerimento do Relator que, considerando a juntada de documentações aos autos, abre </w:t>
      </w:r>
      <w:r w:rsidRPr="000C5089">
        <w:rPr>
          <w:rFonts w:ascii="ZapfHumnst BT" w:hAnsi="ZapfHumnst BT" w:cs="Arial"/>
          <w:b/>
          <w:bCs/>
          <w:sz w:val="23"/>
          <w:szCs w:val="23"/>
        </w:rPr>
        <w:t>vista ao Ministério Público de Contas. 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o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76CA288D" w14:textId="77777777" w:rsidR="00EB3AE4" w:rsidRPr="000C5089" w:rsidRDefault="00EB3AE4" w:rsidP="00EB3AE4">
      <w:pPr>
        <w:spacing w:line="300" w:lineRule="exact"/>
        <w:jc w:val="both"/>
        <w:rPr>
          <w:rFonts w:ascii="ZapfHumnst BT" w:hAnsi="ZapfHumnst BT" w:cs="Arial"/>
          <w:sz w:val="23"/>
          <w:szCs w:val="23"/>
        </w:rPr>
      </w:pPr>
    </w:p>
    <w:p w14:paraId="44829498" w14:textId="1477896D" w:rsidR="00EB3AE4" w:rsidRPr="000C5089" w:rsidRDefault="00B7051D" w:rsidP="00B7051D">
      <w:pPr>
        <w:spacing w:line="300" w:lineRule="exact"/>
        <w:jc w:val="both"/>
        <w:rPr>
          <w:rFonts w:ascii="ZapfHumnst BT" w:hAnsi="ZapfHumnst BT" w:cs="Arial"/>
          <w:sz w:val="23"/>
          <w:szCs w:val="23"/>
        </w:rPr>
      </w:pPr>
      <w:r w:rsidRPr="000C5089">
        <w:rPr>
          <w:rFonts w:ascii="ZapfHumnst BT" w:hAnsi="ZapfHumnst BT" w:cs="Arial"/>
          <w:sz w:val="23"/>
          <w:szCs w:val="23"/>
        </w:rPr>
        <w:t>DECISÃO Nº 276/2024.</w:t>
      </w:r>
      <w:r w:rsidRPr="000C5089">
        <w:rPr>
          <w:rFonts w:ascii="ZapfHumnst BT" w:hAnsi="ZapfHumnst BT" w:cs="Arial"/>
          <w:b/>
          <w:sz w:val="23"/>
          <w:szCs w:val="23"/>
        </w:rPr>
        <w:t xml:space="preserve"> </w:t>
      </w:r>
      <w:r w:rsidRPr="000C5089">
        <w:rPr>
          <w:rFonts w:ascii="ZapfHumnst BT" w:hAnsi="ZapfHumnst BT" w:cs="Arial"/>
          <w:b/>
          <w:noProof/>
          <w:sz w:val="23"/>
          <w:szCs w:val="23"/>
        </w:rPr>
        <w:t>TC/005841/2023 – DENÚNCIA CONTRA A PREFEITURA MUNICIPAL DE COLÔNIA DO GURGUÉIA-PI (EXERCÍCIO FINANCEIRO DE 2023)</w:t>
      </w:r>
      <w:r w:rsidRPr="000C5089">
        <w:rPr>
          <w:rFonts w:ascii="ZapfHumnst BT" w:hAnsi="ZapfHumnst BT" w:cs="Arial"/>
          <w:sz w:val="23"/>
          <w:szCs w:val="23"/>
        </w:rPr>
        <w:t xml:space="preserve">. Objeto: </w:t>
      </w:r>
      <w:r w:rsidRPr="000C5089">
        <w:rPr>
          <w:rFonts w:ascii="ZapfHumnst BT" w:hAnsi="ZapfHumnst BT" w:cs="Arial"/>
          <w:sz w:val="23"/>
          <w:szCs w:val="23"/>
          <w:shd w:val="clear" w:color="auto" w:fill="FFFFFF" w:themeFill="background1"/>
        </w:rPr>
        <w:t>suposto acúmulo ilegal de cargos públicos</w:t>
      </w:r>
      <w:r w:rsidRPr="000C5089">
        <w:rPr>
          <w:rFonts w:ascii="ZapfHumnst BT" w:hAnsi="ZapfHumnst BT" w:cs="Arial"/>
          <w:sz w:val="23"/>
          <w:szCs w:val="23"/>
        </w:rPr>
        <w:t xml:space="preserve">. Denunciado(s): </w:t>
      </w:r>
      <w:proofErr w:type="spellStart"/>
      <w:r w:rsidRPr="000C5089">
        <w:rPr>
          <w:rFonts w:ascii="ZapfHumnst BT" w:hAnsi="ZapfHumnst BT"/>
          <w:sz w:val="23"/>
          <w:szCs w:val="23"/>
        </w:rPr>
        <w:t>Silzo</w:t>
      </w:r>
      <w:proofErr w:type="spellEnd"/>
      <w:r w:rsidRPr="000C5089">
        <w:rPr>
          <w:rFonts w:ascii="ZapfHumnst BT" w:hAnsi="ZapfHumnst BT"/>
          <w:sz w:val="23"/>
          <w:szCs w:val="23"/>
        </w:rPr>
        <w:t xml:space="preserve"> Bezerra da Silva – Prefeito Municipal; Paulo Henrique Bezerra da Silva – Secretário de Governo e Planejamento do Município</w:t>
      </w:r>
      <w:r w:rsidRPr="000C5089">
        <w:rPr>
          <w:rFonts w:ascii="ZapfHumnst BT" w:hAnsi="ZapfHumnst BT" w:cs="Arial"/>
          <w:sz w:val="23"/>
          <w:szCs w:val="23"/>
        </w:rPr>
        <w:t xml:space="preserve">. Denunciante(s): </w:t>
      </w:r>
      <w:r w:rsidRPr="000C5089">
        <w:rPr>
          <w:rFonts w:ascii="ZapfHumnst BT" w:hAnsi="ZapfHumnst BT" w:cs="Arial"/>
          <w:iCs/>
          <w:sz w:val="23"/>
          <w:szCs w:val="23"/>
        </w:rPr>
        <w:t xml:space="preserve">Victor </w:t>
      </w:r>
      <w:proofErr w:type="spellStart"/>
      <w:r w:rsidRPr="000C5089">
        <w:rPr>
          <w:rFonts w:ascii="ZapfHumnst BT" w:hAnsi="ZapfHumnst BT" w:cs="Arial"/>
          <w:iCs/>
          <w:sz w:val="23"/>
          <w:szCs w:val="23"/>
        </w:rPr>
        <w:t>Luis</w:t>
      </w:r>
      <w:proofErr w:type="spellEnd"/>
      <w:r w:rsidRPr="000C5089">
        <w:rPr>
          <w:rFonts w:ascii="ZapfHumnst BT" w:hAnsi="ZapfHumnst BT" w:cs="Arial"/>
          <w:iCs/>
          <w:sz w:val="23"/>
          <w:szCs w:val="23"/>
        </w:rPr>
        <w:t xml:space="preserve"> Almeida Soares</w:t>
      </w:r>
      <w:r w:rsidRPr="000C5089">
        <w:rPr>
          <w:rFonts w:ascii="ZapfHumnst BT" w:hAnsi="ZapfHumnst BT" w:cs="Arial"/>
          <w:sz w:val="23"/>
          <w:szCs w:val="23"/>
        </w:rPr>
        <w:t>. Advogado(s) do(s) Denunciado(s): Francisco Teixeira Leal Junior (OAB/PI nº 9.457) e outro</w:t>
      </w:r>
      <w:r w:rsidRPr="000C5089">
        <w:rPr>
          <w:rFonts w:ascii="ZapfHumnst BT" w:hAnsi="ZapfHumnst BT"/>
          <w:sz w:val="23"/>
          <w:szCs w:val="23"/>
        </w:rPr>
        <w:t xml:space="preserve"> – </w:t>
      </w:r>
      <w:r w:rsidRPr="000C5089">
        <w:rPr>
          <w:rFonts w:ascii="ZapfHumnst BT" w:hAnsi="ZapfHumnst BT" w:cs="Arial"/>
          <w:sz w:val="23"/>
          <w:szCs w:val="23"/>
        </w:rPr>
        <w:t>(Procuração: Prefeito Municipal</w:t>
      </w:r>
      <w:r w:rsidRPr="000C5089">
        <w:rPr>
          <w:rFonts w:ascii="ZapfHumnst BT" w:hAnsi="ZapfHumnst BT"/>
          <w:sz w:val="23"/>
          <w:szCs w:val="23"/>
        </w:rPr>
        <w:t xml:space="preserve"> – </w:t>
      </w:r>
      <w:r w:rsidRPr="000C5089">
        <w:rPr>
          <w:rFonts w:ascii="ZapfHumnst BT" w:hAnsi="ZapfHumnst BT" w:cs="Arial"/>
          <w:sz w:val="23"/>
          <w:szCs w:val="23"/>
        </w:rPr>
        <w:t>fl. 01 da peça 30). Advogado(s) do(s) Denunciante(s): Braulio André Rodrigues de Melo (OAB/PI nº 6.604)</w:t>
      </w:r>
      <w:r w:rsidRPr="000C5089">
        <w:rPr>
          <w:rFonts w:ascii="ZapfHumnst BT" w:hAnsi="ZapfHumnst BT"/>
          <w:sz w:val="23"/>
          <w:szCs w:val="23"/>
        </w:rPr>
        <w:t xml:space="preserve"> – </w:t>
      </w:r>
      <w:r w:rsidRPr="000C5089">
        <w:rPr>
          <w:rFonts w:ascii="ZapfHumnst BT" w:hAnsi="ZapfHumnst BT" w:cs="Arial"/>
          <w:sz w:val="23"/>
          <w:szCs w:val="23"/>
        </w:rPr>
        <w:t xml:space="preserve">(Procuração: fl. 01 da peça 02). </w:t>
      </w:r>
      <w:r w:rsidRPr="000C5089">
        <w:rPr>
          <w:rFonts w:ascii="ZapfHumnst BT" w:hAnsi="ZapfHumnst BT"/>
          <w:sz w:val="23"/>
          <w:szCs w:val="23"/>
        </w:rPr>
        <w:t xml:space="preserve">Vistos, relatados e discutidos os presentes autos, considerando os Relatórios de Contraditórios da 2 Diretoria de Fiscalização de Pessoal e Previdência – DFPESSOAL 2 (peças 23 e 37), o parecer do Ministério Público de Contas (peça 40), e o mais que dos autos consta, decidiu a Primeira Câmara, unânime, concordando parcialmente com a manifestação do Ministério público de Contas, e conforme e pelos fundamentos constantes da proposta de voto do(a) Relator(a) (peça 49), nos termos seguintes: a) </w:t>
      </w:r>
      <w:r w:rsidRPr="000C5089">
        <w:rPr>
          <w:rFonts w:ascii="ZapfHumnst BT" w:hAnsi="ZapfHumnst BT"/>
          <w:b/>
          <w:sz w:val="23"/>
          <w:szCs w:val="23"/>
        </w:rPr>
        <w:t>procedência</w:t>
      </w:r>
      <w:r w:rsidRPr="000C5089">
        <w:rPr>
          <w:rFonts w:ascii="ZapfHumnst BT" w:hAnsi="ZapfHumnst BT"/>
          <w:sz w:val="23"/>
          <w:szCs w:val="23"/>
        </w:rPr>
        <w:t xml:space="preserve"> da presente denúncia; b) aplicação de </w:t>
      </w:r>
      <w:r w:rsidRPr="000C5089">
        <w:rPr>
          <w:rFonts w:ascii="ZapfHumnst BT" w:hAnsi="ZapfHumnst BT"/>
          <w:b/>
          <w:sz w:val="23"/>
          <w:szCs w:val="23"/>
        </w:rPr>
        <w:t xml:space="preserve">multa de 500 </w:t>
      </w:r>
      <w:proofErr w:type="spellStart"/>
      <w:r w:rsidRPr="000C5089">
        <w:rPr>
          <w:rFonts w:ascii="ZapfHumnst BT" w:hAnsi="ZapfHumnst BT"/>
          <w:b/>
          <w:sz w:val="23"/>
          <w:szCs w:val="23"/>
        </w:rPr>
        <w:t>UFR’s</w:t>
      </w:r>
      <w:proofErr w:type="spellEnd"/>
      <w:r w:rsidRPr="000C5089">
        <w:rPr>
          <w:rFonts w:ascii="ZapfHumnst BT" w:hAnsi="ZapfHumnst BT"/>
          <w:sz w:val="23"/>
          <w:szCs w:val="23"/>
        </w:rPr>
        <w:t xml:space="preserve">, ao Prefeito Municipal de Colônia do Gurgueia, Sr. </w:t>
      </w:r>
      <w:proofErr w:type="spellStart"/>
      <w:r w:rsidRPr="000C5089">
        <w:rPr>
          <w:rFonts w:ascii="ZapfHumnst BT" w:hAnsi="ZapfHumnst BT"/>
          <w:sz w:val="23"/>
          <w:szCs w:val="23"/>
        </w:rPr>
        <w:t>Silzo</w:t>
      </w:r>
      <w:proofErr w:type="spellEnd"/>
      <w:r w:rsidRPr="000C5089">
        <w:rPr>
          <w:rFonts w:ascii="ZapfHumnst BT" w:hAnsi="ZapfHumnst BT"/>
          <w:sz w:val="23"/>
          <w:szCs w:val="23"/>
        </w:rPr>
        <w:t xml:space="preserve"> Bezerra da Silva, com fulcro no art.206, incisos I e III, do Regimento Interno do TCE/PI e art.79, incisos I e II, da Lei orgânica do TCE/PI; c) </w:t>
      </w:r>
      <w:r w:rsidRPr="000C5089">
        <w:rPr>
          <w:rFonts w:ascii="ZapfHumnst BT" w:hAnsi="ZapfHumnst BT"/>
          <w:b/>
          <w:sz w:val="23"/>
          <w:szCs w:val="23"/>
        </w:rPr>
        <w:t>ratificação</w:t>
      </w:r>
      <w:r w:rsidRPr="000C5089">
        <w:rPr>
          <w:rFonts w:ascii="ZapfHumnst BT" w:hAnsi="ZapfHumnst BT"/>
          <w:sz w:val="23"/>
          <w:szCs w:val="23"/>
        </w:rPr>
        <w:t xml:space="preserve"> de parte das propostas de encaminhamento emanadas pela </w:t>
      </w:r>
      <w:r w:rsidRPr="000C5089">
        <w:rPr>
          <w:rFonts w:ascii="ZapfHumnst BT" w:hAnsi="ZapfHumnst BT"/>
          <w:sz w:val="23"/>
          <w:szCs w:val="23"/>
        </w:rPr>
        <w:lastRenderedPageBreak/>
        <w:t xml:space="preserve">DFPESSOAL, constantes na peça 23, fls.22/23, nos seguintes aspectos: c.1) seja recomendado ao prefeito Municipal de Colônia do Gurgueia, Sr. </w:t>
      </w:r>
      <w:proofErr w:type="spellStart"/>
      <w:r w:rsidRPr="000C5089">
        <w:rPr>
          <w:rFonts w:ascii="ZapfHumnst BT" w:hAnsi="ZapfHumnst BT"/>
          <w:sz w:val="23"/>
          <w:szCs w:val="23"/>
        </w:rPr>
        <w:t>Silzo</w:t>
      </w:r>
      <w:proofErr w:type="spellEnd"/>
      <w:r w:rsidRPr="000C5089">
        <w:rPr>
          <w:rFonts w:ascii="ZapfHumnst BT" w:hAnsi="ZapfHumnst BT"/>
          <w:sz w:val="23"/>
          <w:szCs w:val="23"/>
        </w:rPr>
        <w:t xml:space="preserve"> Bezerra da Silva, que nas futuras nomeações de servidores para ocupar cargo público no Município, observe o que preconiza a CF/1988 no que atine à acumulação de cargo, emprego ou função na Administração Pública; assim como solicite do servidor, antes da posse, declaração informando se exerce ou não outro cargo, função ou emprego público remunerado nas esferas Federal, Estadual ou Municipal, ou se percebe proventos de aposentadoria em cargo ou função pública. </w:t>
      </w:r>
      <w:r w:rsidRPr="000C5089">
        <w:rPr>
          <w:rFonts w:ascii="ZapfHumnst BT" w:hAnsi="ZapfHumnst BT" w:cs="Arial"/>
          <w:b/>
          <w:bCs/>
          <w:sz w:val="23"/>
          <w:szCs w:val="23"/>
        </w:rPr>
        <w:t>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Fabianh Lopes Campelo, convocado para substituir a Cons.ª Rejane Ribeiro de Sousa Dias, e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48DFD39E" w14:textId="77777777" w:rsidR="00B7051D" w:rsidRPr="000C5089" w:rsidRDefault="00B7051D" w:rsidP="00B7051D">
      <w:pPr>
        <w:spacing w:line="300" w:lineRule="exact"/>
        <w:jc w:val="both"/>
        <w:rPr>
          <w:rFonts w:ascii="ZapfHumnst BT" w:hAnsi="ZapfHumnst BT" w:cs="Arial"/>
          <w:sz w:val="23"/>
          <w:szCs w:val="23"/>
        </w:rPr>
      </w:pPr>
    </w:p>
    <w:p w14:paraId="4DC63701" w14:textId="3EC95757" w:rsidR="00B7051D" w:rsidRPr="000C5089" w:rsidRDefault="000C5089" w:rsidP="000C5089">
      <w:pPr>
        <w:spacing w:line="300" w:lineRule="exact"/>
        <w:jc w:val="both"/>
        <w:rPr>
          <w:rFonts w:ascii="ZapfHumnst BT" w:hAnsi="ZapfHumnst BT"/>
          <w:sz w:val="23"/>
          <w:szCs w:val="23"/>
        </w:rPr>
      </w:pPr>
      <w:r w:rsidRPr="000C5089">
        <w:rPr>
          <w:rFonts w:ascii="ZapfHumnst BT" w:hAnsi="ZapfHumnst BT" w:cs="Arial"/>
          <w:sz w:val="23"/>
          <w:szCs w:val="23"/>
        </w:rPr>
        <w:t>DECISÃO Nº 277/2024.</w:t>
      </w:r>
      <w:r w:rsidRPr="000C5089">
        <w:rPr>
          <w:rFonts w:ascii="ZapfHumnst BT" w:hAnsi="ZapfHumnst BT" w:cs="Arial"/>
          <w:b/>
          <w:sz w:val="23"/>
          <w:szCs w:val="23"/>
        </w:rPr>
        <w:t xml:space="preserve"> </w:t>
      </w:r>
      <w:r w:rsidRPr="000C5089">
        <w:rPr>
          <w:rFonts w:ascii="ZapfHumnst BT" w:hAnsi="ZapfHumnst BT" w:cs="Arial"/>
          <w:b/>
          <w:noProof/>
          <w:sz w:val="23"/>
          <w:szCs w:val="23"/>
        </w:rPr>
        <w:t>TC/010436/2023 – INSPEÇÃO DA PREFEITURA MUNICIPAL DE PARNAÍBA-PI (EXERCÍCIO FINANCEIRO DE 2023)</w:t>
      </w:r>
      <w:r w:rsidRPr="000C5089">
        <w:rPr>
          <w:rFonts w:ascii="ZapfHumnst BT" w:hAnsi="ZapfHumnst BT" w:cs="Arial"/>
          <w:sz w:val="23"/>
          <w:szCs w:val="23"/>
        </w:rPr>
        <w:t>. Objeto: análise de instrução nos processos licitatórios previamente selecionados por amostragem: Pregão Eletrônico nº 04/2023; Pregão Eletrônico nº 571/2023 e Chamada Pública nº 001/2023.</w:t>
      </w:r>
      <w:r w:rsidRPr="000C5089">
        <w:rPr>
          <w:rFonts w:ascii="ZapfHumnst BT" w:hAnsi="ZapfHumnst BT"/>
          <w:sz w:val="23"/>
          <w:szCs w:val="23"/>
        </w:rPr>
        <w:t xml:space="preserve"> </w:t>
      </w:r>
      <w:r w:rsidRPr="000C5089">
        <w:rPr>
          <w:rFonts w:ascii="ZapfHumnst BT" w:hAnsi="ZapfHumnst BT" w:cs="Arial"/>
          <w:sz w:val="23"/>
          <w:szCs w:val="23"/>
        </w:rPr>
        <w:t>Responsável(</w:t>
      </w:r>
      <w:proofErr w:type="spellStart"/>
      <w:r w:rsidRPr="000C5089">
        <w:rPr>
          <w:rFonts w:ascii="ZapfHumnst BT" w:hAnsi="ZapfHumnst BT" w:cs="Arial"/>
          <w:sz w:val="23"/>
          <w:szCs w:val="23"/>
        </w:rPr>
        <w:t>is</w:t>
      </w:r>
      <w:proofErr w:type="spellEnd"/>
      <w:r w:rsidRPr="000C5089">
        <w:rPr>
          <w:rFonts w:ascii="ZapfHumnst BT" w:hAnsi="ZapfHumnst BT" w:cs="Arial"/>
          <w:sz w:val="23"/>
          <w:szCs w:val="23"/>
        </w:rPr>
        <w:t xml:space="preserve">): </w:t>
      </w:r>
      <w:r w:rsidRPr="000C5089">
        <w:rPr>
          <w:rFonts w:ascii="ZapfHumnst BT" w:hAnsi="ZapfHumnst BT"/>
          <w:sz w:val="23"/>
          <w:szCs w:val="23"/>
        </w:rPr>
        <w:t xml:space="preserve">Francisco de Assis de Morais Souza - Prefeito Municipal. </w:t>
      </w:r>
      <w:r w:rsidRPr="000C5089">
        <w:rPr>
          <w:rFonts w:ascii="ZapfHumnst BT" w:hAnsi="ZapfHumnst BT" w:cs="Arial"/>
          <w:sz w:val="23"/>
          <w:szCs w:val="23"/>
        </w:rPr>
        <w:t>Vistos, relatados e discutidos os presentes autos, considerando os Relatórios da II Divisão Técnica da Diretoria de Fiscalização de Licitações e Contratações – DFCONTRATOS 2 (peças 04 e 13), as manifestações do Ministério Público de Contas (peças 09 e 18), a proposta de voto do(a) Relator(a) Cons. Substituto Jackson Nobre Veras</w:t>
      </w:r>
      <w:r w:rsidRPr="000C5089">
        <w:rPr>
          <w:rFonts w:ascii="ZapfHumnst BT" w:hAnsi="ZapfHumnst BT" w:cs="Arial"/>
          <w:bCs/>
          <w:sz w:val="23"/>
          <w:szCs w:val="23"/>
        </w:rPr>
        <w:t xml:space="preserve"> (</w:t>
      </w:r>
      <w:r w:rsidRPr="000C5089">
        <w:rPr>
          <w:rFonts w:ascii="ZapfHumnst BT" w:hAnsi="ZapfHumnst BT" w:cs="Arial"/>
          <w:sz w:val="23"/>
          <w:szCs w:val="23"/>
        </w:rPr>
        <w:t xml:space="preserve">peça 25), e o mais que dos autos consta, decidiu a Primeira Câmara, unânime, em consonância parcial com a manifestação </w:t>
      </w:r>
      <w:r w:rsidRPr="000C5089">
        <w:rPr>
          <w:rFonts w:ascii="ZapfHumnst BT" w:hAnsi="ZapfHumnst BT"/>
          <w:sz w:val="23"/>
          <w:szCs w:val="23"/>
        </w:rPr>
        <w:t xml:space="preserve">do Ministério Público de Contas, conforme e pelos fundamentos constantes da </w:t>
      </w:r>
      <w:r w:rsidRPr="000C5089">
        <w:rPr>
          <w:rFonts w:ascii="ZapfHumnst BT" w:hAnsi="ZapfHumnst BT" w:cs="Arial"/>
          <w:sz w:val="23"/>
          <w:szCs w:val="23"/>
        </w:rPr>
        <w:t xml:space="preserve">proposta de voto do(a) Relator(a), nos termos seguintes: proponho </w:t>
      </w:r>
      <w:r w:rsidRPr="000C5089">
        <w:rPr>
          <w:rFonts w:ascii="ZapfHumnst BT" w:hAnsi="ZapfHumnst BT"/>
          <w:sz w:val="23"/>
          <w:szCs w:val="23"/>
        </w:rPr>
        <w:t>o</w:t>
      </w:r>
      <w:r w:rsidRPr="000C5089">
        <w:rPr>
          <w:rFonts w:ascii="ZapfHumnst BT" w:hAnsi="ZapfHumnst BT"/>
          <w:b/>
          <w:bCs/>
          <w:sz w:val="23"/>
          <w:szCs w:val="23"/>
        </w:rPr>
        <w:t xml:space="preserve"> acolhimento como recomendações das determinações</w:t>
      </w:r>
      <w:r w:rsidRPr="000C5089">
        <w:rPr>
          <w:rFonts w:ascii="ZapfHumnst BT" w:hAnsi="ZapfHumnst BT"/>
          <w:sz w:val="23"/>
          <w:szCs w:val="23"/>
        </w:rPr>
        <w:t xml:space="preserve"> </w:t>
      </w:r>
      <w:r w:rsidRPr="000C5089">
        <w:rPr>
          <w:rFonts w:ascii="ZapfHumnst BT" w:hAnsi="ZapfHumnst BT" w:cs="Arial"/>
          <w:iCs/>
          <w:sz w:val="23"/>
          <w:szCs w:val="23"/>
        </w:rPr>
        <w:t xml:space="preserve">sugeridas pela equipe técnica, a serem adotadas pelo Sr. </w:t>
      </w:r>
      <w:r w:rsidRPr="000C5089">
        <w:rPr>
          <w:rFonts w:ascii="ZapfHumnst BT" w:hAnsi="ZapfHumnst BT" w:cs="Arial"/>
          <w:b/>
          <w:iCs/>
          <w:sz w:val="23"/>
          <w:szCs w:val="23"/>
        </w:rPr>
        <w:t>Francisco de Assis de Morais Souza</w:t>
      </w:r>
      <w:r w:rsidRPr="000C5089">
        <w:rPr>
          <w:rFonts w:ascii="ZapfHumnst BT" w:hAnsi="ZapfHumnst BT" w:cs="Arial"/>
          <w:iCs/>
          <w:sz w:val="23"/>
          <w:szCs w:val="23"/>
        </w:rPr>
        <w:t xml:space="preserve">, responsável pela gestão da </w:t>
      </w:r>
      <w:r w:rsidRPr="000C5089">
        <w:rPr>
          <w:rFonts w:ascii="ZapfHumnst BT" w:hAnsi="ZapfHumnst BT" w:cs="Arial"/>
          <w:b/>
          <w:noProof/>
          <w:sz w:val="23"/>
          <w:szCs w:val="23"/>
        </w:rPr>
        <w:t>PREFEITURA MUNICIPAL DE PARNAÍBA-PI</w:t>
      </w:r>
      <w:r w:rsidRPr="000C5089">
        <w:rPr>
          <w:rFonts w:ascii="ZapfHumnst BT" w:hAnsi="ZapfHumnst BT"/>
          <w:sz w:val="23"/>
          <w:szCs w:val="23"/>
        </w:rPr>
        <w:t xml:space="preserve">, quais sejam:  </w:t>
      </w:r>
      <w:r w:rsidRPr="000C5089">
        <w:rPr>
          <w:rFonts w:ascii="ZapfHumnst BT" w:hAnsi="ZapfHumnst BT"/>
          <w:b/>
          <w:sz w:val="23"/>
          <w:szCs w:val="23"/>
        </w:rPr>
        <w:t>1) RECOMENDAR</w:t>
      </w:r>
      <w:r w:rsidRPr="000C5089">
        <w:rPr>
          <w:rFonts w:ascii="ZapfHumnst BT" w:hAnsi="ZapfHumnst BT"/>
          <w:sz w:val="23"/>
          <w:szCs w:val="23"/>
        </w:rPr>
        <w:t xml:space="preserve"> que nos procedimentos de contratação contenham a correta previsão dos recursos orçamentários, nos termos do previsto nos art. 7º, § 2º, inciso III e art. 14, da Lei nº 8.666/1993; </w:t>
      </w:r>
      <w:r w:rsidRPr="000C5089">
        <w:rPr>
          <w:rFonts w:ascii="ZapfHumnst BT" w:hAnsi="ZapfHumnst BT"/>
          <w:b/>
          <w:sz w:val="23"/>
          <w:szCs w:val="23"/>
        </w:rPr>
        <w:t>2) RECOMENDAR</w:t>
      </w:r>
      <w:r w:rsidRPr="000C5089">
        <w:rPr>
          <w:rFonts w:ascii="ZapfHumnst BT" w:hAnsi="ZapfHumnst BT"/>
          <w:sz w:val="23"/>
          <w:szCs w:val="23"/>
        </w:rPr>
        <w:t xml:space="preserve"> que propicie espaço destinado ao refeitório nas escolas, para que refeições dos alunos sejam realizadas em locais apropriados à alimentação escolar; </w:t>
      </w:r>
      <w:r w:rsidRPr="000C5089">
        <w:rPr>
          <w:rFonts w:ascii="ZapfHumnst BT" w:hAnsi="ZapfHumnst BT"/>
          <w:b/>
          <w:sz w:val="23"/>
          <w:szCs w:val="23"/>
        </w:rPr>
        <w:t>3) RECOMENDAR</w:t>
      </w:r>
      <w:r w:rsidRPr="000C5089">
        <w:rPr>
          <w:rFonts w:ascii="ZapfHumnst BT" w:hAnsi="ZapfHumnst BT"/>
          <w:sz w:val="23"/>
          <w:szCs w:val="23"/>
        </w:rPr>
        <w:t xml:space="preserve"> que propicie o armazenamento dos produtos alimentícios em condições adequadas para a alimentação escolar, como forma de evitar possíveis desperdícios e consequentes prejuízos ao erário; </w:t>
      </w:r>
      <w:r w:rsidRPr="000C5089">
        <w:rPr>
          <w:rFonts w:ascii="ZapfHumnst BT" w:hAnsi="ZapfHumnst BT"/>
          <w:b/>
          <w:sz w:val="23"/>
          <w:szCs w:val="23"/>
        </w:rPr>
        <w:t>4) RECOMENDAR</w:t>
      </w:r>
      <w:r w:rsidRPr="000C5089">
        <w:rPr>
          <w:rFonts w:ascii="ZapfHumnst BT" w:hAnsi="ZapfHumnst BT"/>
          <w:sz w:val="23"/>
          <w:szCs w:val="23"/>
        </w:rPr>
        <w:t xml:space="preserve"> que efetue aprimoramento nos controles do estoques dos gêneros alimentícios, buscando formas de otimizar recursos e evitar prejuízos; </w:t>
      </w:r>
      <w:r w:rsidRPr="000C5089">
        <w:rPr>
          <w:rFonts w:ascii="ZapfHumnst BT" w:hAnsi="ZapfHumnst BT"/>
          <w:b/>
          <w:sz w:val="23"/>
          <w:szCs w:val="23"/>
        </w:rPr>
        <w:t>5) RECOMENDAR</w:t>
      </w:r>
      <w:r w:rsidRPr="000C5089">
        <w:rPr>
          <w:rFonts w:ascii="ZapfHumnst BT" w:hAnsi="ZapfHumnst BT"/>
          <w:sz w:val="23"/>
          <w:szCs w:val="23"/>
        </w:rPr>
        <w:t xml:space="preserve"> que a alimentação escolar ofertada esteja de acordo com o cardápio elaborado pelo nutricionista responsável, de acordo com a norma vigente e contemplando as necessidades nutricionais das crianças e adolescentes; </w:t>
      </w:r>
      <w:r w:rsidRPr="000C5089">
        <w:rPr>
          <w:rFonts w:ascii="ZapfHumnst BT" w:hAnsi="ZapfHumnst BT"/>
          <w:b/>
          <w:sz w:val="23"/>
          <w:szCs w:val="23"/>
        </w:rPr>
        <w:t>6) RECOMENDAR</w:t>
      </w:r>
      <w:r w:rsidRPr="000C5089">
        <w:rPr>
          <w:rFonts w:ascii="ZapfHumnst BT" w:hAnsi="ZapfHumnst BT"/>
          <w:sz w:val="23"/>
          <w:szCs w:val="23"/>
        </w:rPr>
        <w:t xml:space="preserve"> que, nos processos de pagamentos, conste os Termos de Recebimento Definitivo, necessários à verificação da conformidade da alimentação escolar contratada com a alimentação entregue pelo fornecedor. </w:t>
      </w:r>
      <w:r w:rsidRPr="000C5089">
        <w:rPr>
          <w:rFonts w:ascii="ZapfHumnst BT" w:hAnsi="ZapfHumnst BT" w:cs="Arial"/>
          <w:b/>
          <w:bCs/>
          <w:sz w:val="23"/>
          <w:szCs w:val="23"/>
        </w:rPr>
        <w:t>Presentes</w:t>
      </w:r>
      <w:r w:rsidRPr="000C5089">
        <w:rPr>
          <w:rFonts w:ascii="ZapfHumnst BT" w:hAnsi="ZapfHumnst BT" w:cs="Arial"/>
          <w:sz w:val="23"/>
          <w:szCs w:val="23"/>
        </w:rPr>
        <w:t xml:space="preserve">: Cons.ª </w:t>
      </w:r>
      <w:r w:rsidRPr="000C5089">
        <w:rPr>
          <w:rFonts w:ascii="ZapfHumnst BT" w:hAnsi="ZapfHumnst BT"/>
          <w:sz w:val="23"/>
          <w:szCs w:val="23"/>
        </w:rPr>
        <w:t>Flora Izabel Nobre Rodrigues</w:t>
      </w:r>
      <w:r w:rsidRPr="000C5089">
        <w:rPr>
          <w:rFonts w:ascii="ZapfHumnst BT" w:hAnsi="ZapfHumnst BT" w:cs="Arial"/>
          <w:sz w:val="23"/>
          <w:szCs w:val="23"/>
        </w:rPr>
        <w:t xml:space="preserve"> (Presidenta);</w:t>
      </w:r>
      <w:r w:rsidRPr="000C5089">
        <w:rPr>
          <w:rFonts w:ascii="ZapfHumnst BT" w:hAnsi="ZapfHumnst BT"/>
          <w:sz w:val="23"/>
          <w:szCs w:val="23"/>
        </w:rPr>
        <w:t xml:space="preserve"> </w:t>
      </w:r>
      <w:r w:rsidRPr="000C5089">
        <w:rPr>
          <w:rFonts w:ascii="ZapfHumnst BT" w:hAnsi="ZapfHumnst BT" w:cs="Arial"/>
          <w:sz w:val="23"/>
          <w:szCs w:val="23"/>
        </w:rPr>
        <w:t>Co</w:t>
      </w:r>
      <w:r w:rsidRPr="000C5089">
        <w:rPr>
          <w:rFonts w:ascii="ZapfHumnst BT" w:hAnsi="ZapfHumnst BT"/>
          <w:sz w:val="23"/>
          <w:szCs w:val="23"/>
        </w:rPr>
        <w:t xml:space="preserve">ns. Kleber Dantas Eulálio; Cons. Substituto Jaylson </w:t>
      </w:r>
      <w:r w:rsidRPr="000C5089">
        <w:rPr>
          <w:rFonts w:ascii="ZapfHumnst BT" w:hAnsi="ZapfHumnst BT"/>
          <w:sz w:val="23"/>
          <w:szCs w:val="23"/>
        </w:rPr>
        <w:lastRenderedPageBreak/>
        <w:t xml:space="preserve">Fabianh Lopes Campelo, convocado para substituir a Cons.ª Rejane Ribeiro de Sousa Dias, e Cons. Substituto Jackson Nobre Veras. </w:t>
      </w:r>
      <w:r w:rsidRPr="000C5089">
        <w:rPr>
          <w:rFonts w:ascii="ZapfHumnst BT" w:hAnsi="ZapfHumnst BT" w:cs="Arial"/>
          <w:b/>
          <w:bCs/>
          <w:sz w:val="23"/>
          <w:szCs w:val="23"/>
        </w:rPr>
        <w:t>Representante do Ministério Público de Contas</w:t>
      </w:r>
      <w:r w:rsidRPr="000C5089">
        <w:rPr>
          <w:rFonts w:ascii="ZapfHumnst BT" w:hAnsi="ZapfHumnst BT" w:cs="Arial"/>
          <w:b/>
          <w:sz w:val="23"/>
          <w:szCs w:val="23"/>
        </w:rPr>
        <w:t xml:space="preserve"> presente</w:t>
      </w:r>
      <w:r w:rsidRPr="000C5089">
        <w:rPr>
          <w:rFonts w:ascii="ZapfHumnst BT" w:hAnsi="ZapfHumnst BT" w:cs="Arial"/>
          <w:sz w:val="23"/>
          <w:szCs w:val="23"/>
        </w:rPr>
        <w:t>: Subprocurador-Geral Leandro Maciel do Nascimento.</w:t>
      </w:r>
    </w:p>
    <w:p w14:paraId="7CC7976E" w14:textId="77777777" w:rsidR="00451435" w:rsidRPr="000C5089" w:rsidRDefault="00451435" w:rsidP="007730EB">
      <w:pPr>
        <w:spacing w:line="280" w:lineRule="exact"/>
        <w:jc w:val="both"/>
        <w:rPr>
          <w:rFonts w:ascii="ZapfHumnst BT" w:hAnsi="ZapfHumnst BT" w:cs="Arial"/>
          <w:sz w:val="23"/>
          <w:szCs w:val="23"/>
        </w:rPr>
      </w:pPr>
    </w:p>
    <w:p w14:paraId="6ADE8FB8" w14:textId="33B24755" w:rsidR="00CC7CDE" w:rsidRPr="000C5089" w:rsidRDefault="007143C7" w:rsidP="007730EB">
      <w:pPr>
        <w:spacing w:line="280" w:lineRule="exact"/>
        <w:jc w:val="both"/>
        <w:rPr>
          <w:rFonts w:ascii="ZapfHumnst BT" w:hAnsi="ZapfHumnst BT" w:cs="Arial"/>
          <w:sz w:val="23"/>
          <w:szCs w:val="23"/>
        </w:rPr>
      </w:pPr>
      <w:r w:rsidRPr="000C5089">
        <w:rPr>
          <w:rFonts w:ascii="ZapfHumnst BT" w:hAnsi="ZapfHumnst BT" w:cs="Arial"/>
          <w:sz w:val="23"/>
          <w:szCs w:val="23"/>
        </w:rPr>
        <w:t xml:space="preserve">Nada mais havendo a tratar, o Sr. Presidente deu por encerrada a Sessão, do que para constar, eu, </w:t>
      </w:r>
      <w:r w:rsidR="000C5089" w:rsidRPr="000C5089">
        <w:rPr>
          <w:rFonts w:ascii="ZapfHumnst BT" w:hAnsi="ZapfHumnst BT" w:cs="Arial"/>
          <w:sz w:val="23"/>
          <w:szCs w:val="23"/>
        </w:rPr>
        <w:t>Isabel Maria Figueiredo dos Reis</w:t>
      </w:r>
      <w:r w:rsidRPr="000C5089">
        <w:rPr>
          <w:rFonts w:ascii="ZapfHumnst BT" w:hAnsi="ZapfHumnst BT" w:cs="Arial"/>
          <w:sz w:val="23"/>
          <w:szCs w:val="23"/>
        </w:rPr>
        <w:t xml:space="preserve">, </w:t>
      </w:r>
      <w:r w:rsidR="000C5089" w:rsidRPr="000C5089">
        <w:rPr>
          <w:rFonts w:ascii="ZapfHumnst BT" w:hAnsi="ZapfHumnst BT" w:cs="Arial"/>
          <w:sz w:val="23"/>
          <w:szCs w:val="23"/>
        </w:rPr>
        <w:t>Subs</w:t>
      </w:r>
      <w:r w:rsidRPr="000C5089">
        <w:rPr>
          <w:rFonts w:ascii="ZapfHumnst BT" w:hAnsi="ZapfHumnst BT" w:cs="Arial"/>
          <w:sz w:val="23"/>
          <w:szCs w:val="23"/>
        </w:rPr>
        <w:t>ecretári</w:t>
      </w:r>
      <w:r w:rsidR="000C5089" w:rsidRPr="000C5089">
        <w:rPr>
          <w:rFonts w:ascii="ZapfHumnst BT" w:hAnsi="ZapfHumnst BT" w:cs="Arial"/>
          <w:sz w:val="23"/>
          <w:szCs w:val="23"/>
        </w:rPr>
        <w:t>a</w:t>
      </w:r>
      <w:r w:rsidRPr="000C5089">
        <w:rPr>
          <w:rFonts w:ascii="ZapfHumnst BT" w:hAnsi="ZapfHumnst BT" w:cs="Arial"/>
          <w:sz w:val="23"/>
          <w:szCs w:val="23"/>
        </w:rPr>
        <w:t xml:space="preserve"> da</w:t>
      </w:r>
      <w:r w:rsidR="000C5089" w:rsidRPr="000C5089">
        <w:rPr>
          <w:rFonts w:ascii="ZapfHumnst BT" w:hAnsi="ZapfHumnst BT" w:cs="Arial"/>
          <w:sz w:val="23"/>
          <w:szCs w:val="23"/>
        </w:rPr>
        <w:t>s</w:t>
      </w:r>
      <w:r w:rsidRPr="000C5089">
        <w:rPr>
          <w:rFonts w:ascii="ZapfHumnst BT" w:hAnsi="ZapfHumnst BT" w:cs="Arial"/>
          <w:sz w:val="23"/>
          <w:szCs w:val="23"/>
        </w:rPr>
        <w:t xml:space="preserve"> </w:t>
      </w:r>
      <w:r w:rsidR="000C5089" w:rsidRPr="000C5089">
        <w:rPr>
          <w:rFonts w:ascii="ZapfHumnst BT" w:hAnsi="ZapfHumnst BT" w:cs="Arial"/>
          <w:sz w:val="23"/>
          <w:szCs w:val="23"/>
        </w:rPr>
        <w:t>Sessões</w:t>
      </w:r>
      <w:r w:rsidR="00B414C5" w:rsidRPr="000C5089">
        <w:rPr>
          <w:rFonts w:ascii="ZapfHumnst BT" w:hAnsi="ZapfHumnst BT" w:cs="Arial"/>
          <w:sz w:val="23"/>
          <w:szCs w:val="23"/>
        </w:rPr>
        <w:t xml:space="preserve"> </w:t>
      </w:r>
      <w:r w:rsidRPr="000C5089">
        <w:rPr>
          <w:rFonts w:ascii="ZapfHumnst BT" w:hAnsi="ZapfHumnst BT" w:cs="Arial"/>
          <w:sz w:val="23"/>
          <w:szCs w:val="23"/>
        </w:rPr>
        <w:t>do Tribunal de Contas do Estado</w:t>
      </w:r>
      <w:r w:rsidR="005C0542" w:rsidRPr="000C5089">
        <w:rPr>
          <w:rFonts w:ascii="ZapfHumnst BT" w:hAnsi="ZapfHumnst BT" w:cs="Arial"/>
          <w:sz w:val="23"/>
          <w:szCs w:val="23"/>
        </w:rPr>
        <w:t xml:space="preserve"> do Piauí</w:t>
      </w:r>
      <w:r w:rsidRPr="000C5089">
        <w:rPr>
          <w:rFonts w:ascii="ZapfHumnst BT" w:hAnsi="ZapfHumnst BT" w:cs="Arial"/>
          <w:sz w:val="23"/>
          <w:szCs w:val="23"/>
        </w:rPr>
        <w:t>, lavrei a presente ata, que, depois de lida e aprovada, será assinada pelo</w:t>
      </w:r>
      <w:r w:rsidR="005C0542" w:rsidRPr="000C5089">
        <w:rPr>
          <w:rFonts w:ascii="ZapfHumnst BT" w:hAnsi="ZapfHumnst BT" w:cs="Arial"/>
          <w:sz w:val="23"/>
          <w:szCs w:val="23"/>
        </w:rPr>
        <w:t>(a)</w:t>
      </w:r>
      <w:r w:rsidRPr="000C5089">
        <w:rPr>
          <w:rFonts w:ascii="ZapfHumnst BT" w:hAnsi="ZapfHumnst BT" w:cs="Arial"/>
          <w:sz w:val="23"/>
          <w:szCs w:val="23"/>
        </w:rPr>
        <w:t xml:space="preserve"> </w:t>
      </w:r>
      <w:proofErr w:type="spellStart"/>
      <w:r w:rsidRPr="000C5089">
        <w:rPr>
          <w:rFonts w:ascii="ZapfHumnst BT" w:hAnsi="ZapfHumnst BT" w:cs="Arial"/>
          <w:sz w:val="23"/>
          <w:szCs w:val="23"/>
        </w:rPr>
        <w:t>Sr</w:t>
      </w:r>
      <w:proofErr w:type="spellEnd"/>
      <w:r w:rsidR="005C0542" w:rsidRPr="000C5089">
        <w:rPr>
          <w:rFonts w:ascii="ZapfHumnst BT" w:hAnsi="ZapfHumnst BT" w:cs="Arial"/>
          <w:sz w:val="23"/>
          <w:szCs w:val="23"/>
        </w:rPr>
        <w:t>(a)</w:t>
      </w:r>
      <w:r w:rsidRPr="000C5089">
        <w:rPr>
          <w:rFonts w:ascii="ZapfHumnst BT" w:hAnsi="ZapfHumnst BT" w:cs="Arial"/>
          <w:sz w:val="23"/>
          <w:szCs w:val="23"/>
        </w:rPr>
        <w:t>. Presidente</w:t>
      </w:r>
      <w:r w:rsidR="005C0542" w:rsidRPr="000C5089">
        <w:rPr>
          <w:rFonts w:ascii="ZapfHumnst BT" w:hAnsi="ZapfHumnst BT" w:cs="Arial"/>
          <w:sz w:val="23"/>
          <w:szCs w:val="23"/>
        </w:rPr>
        <w:t>(a)</w:t>
      </w:r>
      <w:r w:rsidRPr="000C5089">
        <w:rPr>
          <w:rFonts w:ascii="ZapfHumnst BT" w:hAnsi="ZapfHumnst BT" w:cs="Arial"/>
          <w:sz w:val="23"/>
          <w:szCs w:val="23"/>
        </w:rPr>
        <w:t>, pelos Conselheiros, pelo(a) Procurador(a) e por mim subscrito.</w:t>
      </w:r>
    </w:p>
    <w:p w14:paraId="4CD3DB1C" w14:textId="77777777" w:rsidR="006C78A3" w:rsidRPr="000C5089" w:rsidRDefault="006C78A3" w:rsidP="006E0C83">
      <w:pPr>
        <w:spacing w:line="360" w:lineRule="auto"/>
        <w:jc w:val="both"/>
        <w:rPr>
          <w:rFonts w:ascii="ZapfHumnst BT" w:hAnsi="ZapfHumnst BT" w:cs="Arial"/>
          <w:sz w:val="23"/>
          <w:szCs w:val="23"/>
        </w:rPr>
      </w:pPr>
    </w:p>
    <w:p w14:paraId="545556DA" w14:textId="53C0FA39" w:rsidR="001019F4" w:rsidRPr="008D7BEC" w:rsidRDefault="001019F4" w:rsidP="006E0C83">
      <w:pPr>
        <w:spacing w:line="360" w:lineRule="auto"/>
        <w:jc w:val="both"/>
        <w:rPr>
          <w:rFonts w:ascii="ZapfHumnst BT" w:hAnsi="ZapfHumnst BT" w:cs="Arial"/>
          <w:sz w:val="23"/>
          <w:szCs w:val="23"/>
        </w:rPr>
      </w:pPr>
      <w:r w:rsidRPr="008D7BEC">
        <w:rPr>
          <w:rFonts w:ascii="ZapfHumnst BT" w:hAnsi="ZapfHumnst BT" w:cs="Arial"/>
          <w:sz w:val="23"/>
          <w:szCs w:val="23"/>
        </w:rPr>
        <w:t>Cons.</w:t>
      </w:r>
      <w:r w:rsidR="00153E37" w:rsidRPr="008D7BEC">
        <w:rPr>
          <w:rFonts w:ascii="ZapfHumnst BT" w:hAnsi="ZapfHumnst BT" w:cs="Arial"/>
          <w:sz w:val="23"/>
          <w:szCs w:val="23"/>
        </w:rPr>
        <w:t>ª</w:t>
      </w:r>
      <w:r w:rsidRPr="008D7BEC">
        <w:rPr>
          <w:rFonts w:ascii="ZapfHumnst BT" w:hAnsi="ZapfHumnst BT" w:cs="Arial"/>
          <w:sz w:val="23"/>
          <w:szCs w:val="23"/>
        </w:rPr>
        <w:t xml:space="preserve"> </w:t>
      </w:r>
      <w:r w:rsidR="00153E37" w:rsidRPr="008D7BEC">
        <w:rPr>
          <w:rFonts w:ascii="ZapfHumnst BT" w:hAnsi="ZapfHumnst BT" w:cs="Arial"/>
          <w:sz w:val="23"/>
          <w:szCs w:val="23"/>
        </w:rPr>
        <w:t>Flora Izabel Nobre Rodrigues</w:t>
      </w:r>
      <w:r w:rsidRPr="008D7BEC">
        <w:rPr>
          <w:rFonts w:ascii="ZapfHumnst BT" w:hAnsi="ZapfHumnst BT" w:cs="Arial"/>
          <w:sz w:val="23"/>
          <w:szCs w:val="23"/>
        </w:rPr>
        <w:t xml:space="preserve"> – President</w:t>
      </w:r>
      <w:r w:rsidR="005C0542" w:rsidRPr="008D7BEC">
        <w:rPr>
          <w:rFonts w:ascii="ZapfHumnst BT" w:hAnsi="ZapfHumnst BT" w:cs="Arial"/>
          <w:sz w:val="23"/>
          <w:szCs w:val="23"/>
        </w:rPr>
        <w:t>a</w:t>
      </w:r>
    </w:p>
    <w:p w14:paraId="1CE9FFBF" w14:textId="19F5C5A8" w:rsidR="0030240C" w:rsidRPr="008D7BEC" w:rsidRDefault="0030240C" w:rsidP="006E0C83">
      <w:pPr>
        <w:keepNext/>
        <w:spacing w:line="360" w:lineRule="auto"/>
        <w:jc w:val="both"/>
        <w:rPr>
          <w:rFonts w:ascii="ZapfHumnst BT" w:hAnsi="ZapfHumnst BT" w:cs="Arial"/>
          <w:sz w:val="23"/>
          <w:szCs w:val="23"/>
        </w:rPr>
      </w:pPr>
      <w:r w:rsidRPr="008D7BEC">
        <w:rPr>
          <w:rFonts w:ascii="ZapfHumnst BT" w:hAnsi="ZapfHumnst BT" w:cs="Arial"/>
          <w:sz w:val="23"/>
          <w:szCs w:val="23"/>
        </w:rPr>
        <w:t>Cons. Kleber Dantas Eulálio</w:t>
      </w:r>
    </w:p>
    <w:p w14:paraId="15DBB8F5" w14:textId="4EBC7CC9" w:rsidR="00E10010" w:rsidRPr="008D7BEC" w:rsidRDefault="00E10010" w:rsidP="006E0C83">
      <w:pPr>
        <w:keepNext/>
        <w:spacing w:line="360" w:lineRule="auto"/>
        <w:jc w:val="both"/>
        <w:rPr>
          <w:rFonts w:ascii="ZapfHumnst BT" w:hAnsi="ZapfHumnst BT" w:cs="Arial"/>
          <w:sz w:val="23"/>
          <w:szCs w:val="23"/>
        </w:rPr>
      </w:pPr>
      <w:r w:rsidRPr="008D7BEC">
        <w:rPr>
          <w:rFonts w:ascii="ZapfHumnst BT" w:hAnsi="ZapfHumnst BT" w:cs="Arial"/>
          <w:sz w:val="23"/>
          <w:szCs w:val="23"/>
        </w:rPr>
        <w:t>Cons. Substituto Jaylson Fabianh Lopes Campelo</w:t>
      </w:r>
    </w:p>
    <w:p w14:paraId="272843C4" w14:textId="238A1119" w:rsidR="00E10010" w:rsidRPr="008D7BEC" w:rsidRDefault="00E10010" w:rsidP="006E0C83">
      <w:pPr>
        <w:keepNext/>
        <w:spacing w:line="360" w:lineRule="auto"/>
        <w:jc w:val="both"/>
        <w:rPr>
          <w:rFonts w:ascii="ZapfHumnst BT" w:hAnsi="ZapfHumnst BT" w:cs="Arial"/>
          <w:sz w:val="23"/>
          <w:szCs w:val="23"/>
        </w:rPr>
      </w:pPr>
      <w:r w:rsidRPr="008D7BEC">
        <w:rPr>
          <w:rFonts w:ascii="ZapfHumnst BT" w:hAnsi="ZapfHumnst BT" w:cs="Arial"/>
          <w:sz w:val="23"/>
          <w:szCs w:val="23"/>
        </w:rPr>
        <w:t>Cons. Substituto Jackson Nobre Veras</w:t>
      </w:r>
    </w:p>
    <w:p w14:paraId="2DB63596" w14:textId="32EF9E5F" w:rsidR="00E10010" w:rsidRPr="008D7BEC" w:rsidRDefault="00E10010" w:rsidP="006E0C83">
      <w:pPr>
        <w:keepNext/>
        <w:spacing w:line="360" w:lineRule="auto"/>
        <w:jc w:val="both"/>
        <w:rPr>
          <w:rFonts w:ascii="ZapfHumnst BT" w:hAnsi="ZapfHumnst BT" w:cs="Arial"/>
          <w:sz w:val="23"/>
          <w:szCs w:val="23"/>
        </w:rPr>
      </w:pPr>
      <w:r w:rsidRPr="008D7BEC">
        <w:rPr>
          <w:rFonts w:ascii="ZapfHumnst BT" w:hAnsi="ZapfHumnst BT" w:cs="Arial"/>
          <w:sz w:val="23"/>
          <w:szCs w:val="23"/>
        </w:rPr>
        <w:t>Cons. Substituto Delano Carneiro da Cunha Câmara</w:t>
      </w:r>
    </w:p>
    <w:p w14:paraId="622F6DEC" w14:textId="08CACF8D" w:rsidR="007143C7" w:rsidRPr="008D7BEC" w:rsidRDefault="00E10010" w:rsidP="006E0C83">
      <w:pPr>
        <w:keepNext/>
        <w:spacing w:line="360" w:lineRule="auto"/>
        <w:jc w:val="both"/>
        <w:rPr>
          <w:rFonts w:ascii="ZapfHumnst BT" w:hAnsi="ZapfHumnst BT" w:cs="Arial"/>
          <w:sz w:val="23"/>
          <w:szCs w:val="23"/>
        </w:rPr>
      </w:pPr>
      <w:r w:rsidRPr="008D7BEC">
        <w:rPr>
          <w:rFonts w:ascii="ZapfHumnst BT" w:hAnsi="ZapfHumnst BT" w:cs="Arial"/>
          <w:sz w:val="23"/>
          <w:szCs w:val="23"/>
        </w:rPr>
        <w:t>Subp</w:t>
      </w:r>
      <w:r w:rsidR="00564874" w:rsidRPr="008D7BEC">
        <w:rPr>
          <w:rFonts w:ascii="ZapfHumnst BT" w:hAnsi="ZapfHumnst BT" w:cs="Arial"/>
          <w:sz w:val="23"/>
          <w:szCs w:val="23"/>
        </w:rPr>
        <w:t>rocurador</w:t>
      </w:r>
      <w:r w:rsidRPr="008D7BEC">
        <w:rPr>
          <w:rFonts w:ascii="ZapfHumnst BT" w:hAnsi="ZapfHumnst BT" w:cs="Arial"/>
          <w:sz w:val="23"/>
          <w:szCs w:val="23"/>
        </w:rPr>
        <w:t>-Geral</w:t>
      </w:r>
      <w:r w:rsidR="00564874" w:rsidRPr="008D7BEC">
        <w:rPr>
          <w:rFonts w:ascii="ZapfHumnst BT" w:hAnsi="ZapfHumnst BT" w:cs="Arial"/>
          <w:sz w:val="23"/>
          <w:szCs w:val="23"/>
        </w:rPr>
        <w:t xml:space="preserve"> </w:t>
      </w:r>
      <w:r w:rsidRPr="008D7BEC">
        <w:rPr>
          <w:rFonts w:ascii="ZapfHumnst BT" w:hAnsi="ZapfHumnst BT" w:cs="Arial"/>
          <w:sz w:val="23"/>
          <w:szCs w:val="23"/>
        </w:rPr>
        <w:t>Leandro Maciel do Nasci</w:t>
      </w:r>
      <w:r w:rsidR="00906D45" w:rsidRPr="008D7BEC">
        <w:rPr>
          <w:rFonts w:ascii="ZapfHumnst BT" w:hAnsi="ZapfHumnst BT" w:cs="Arial"/>
          <w:sz w:val="23"/>
          <w:szCs w:val="23"/>
        </w:rPr>
        <w:t>me</w:t>
      </w:r>
      <w:r w:rsidRPr="008D7BEC">
        <w:rPr>
          <w:rFonts w:ascii="ZapfHumnst BT" w:hAnsi="ZapfHumnst BT" w:cs="Arial"/>
          <w:sz w:val="23"/>
          <w:szCs w:val="23"/>
        </w:rPr>
        <w:t>nto</w:t>
      </w:r>
      <w:r w:rsidR="00564874" w:rsidRPr="008D7BEC">
        <w:rPr>
          <w:rFonts w:ascii="ZapfHumnst BT" w:hAnsi="ZapfHumnst BT" w:cs="Arial"/>
          <w:sz w:val="23"/>
          <w:szCs w:val="23"/>
        </w:rPr>
        <w:t xml:space="preserve"> – Procurador de Contas junto ao TCE/PI</w:t>
      </w:r>
      <w:r w:rsidR="007143C7" w:rsidRPr="008D7BEC">
        <w:rPr>
          <w:rFonts w:ascii="ZapfHumnst BT" w:hAnsi="ZapfHumnst BT" w:cs="Arial"/>
          <w:sz w:val="23"/>
          <w:szCs w:val="23"/>
        </w:rPr>
        <w:t>.</w:t>
      </w:r>
    </w:p>
    <w:p w14:paraId="49EBA76D" w14:textId="7B6945E0" w:rsidR="00C57363" w:rsidRPr="000C5089" w:rsidRDefault="00C57363" w:rsidP="00177B17">
      <w:pPr>
        <w:spacing w:line="360" w:lineRule="auto"/>
        <w:rPr>
          <w:rFonts w:ascii="ZapfHumnst BT" w:hAnsi="ZapfHumnst BT" w:cs="Arial"/>
          <w:sz w:val="23"/>
          <w:szCs w:val="23"/>
        </w:rPr>
      </w:pPr>
    </w:p>
    <w:sectPr w:rsidR="00C57363" w:rsidRPr="000C5089" w:rsidSect="00620A7F">
      <w:headerReference w:type="default" r:id="rId8"/>
      <w:footerReference w:type="default" r:id="rId9"/>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F441" w14:textId="034CFE55"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CF2C81">
      <w:rPr>
        <w:rFonts w:ascii="Arial" w:hAnsi="Arial" w:cs="Arial"/>
        <w:i/>
        <w:sz w:val="18"/>
        <w:szCs w:val="18"/>
      </w:rPr>
      <w:t>1</w:t>
    </w:r>
    <w:r w:rsidR="00800BBB">
      <w:rPr>
        <w:rFonts w:ascii="Arial" w:hAnsi="Arial" w:cs="Arial"/>
        <w:i/>
        <w:sz w:val="18"/>
        <w:szCs w:val="18"/>
      </w:rPr>
      <w:t>2</w:t>
    </w:r>
    <w:r w:rsidRPr="00B726E0">
      <w:rPr>
        <w:rFonts w:ascii="Arial" w:hAnsi="Arial" w:cs="Arial"/>
        <w:i/>
        <w:sz w:val="18"/>
        <w:szCs w:val="18"/>
      </w:rPr>
      <w:t xml:space="preserve"> de </w:t>
    </w:r>
    <w:r w:rsidR="00800BBB">
      <w:rPr>
        <w:rFonts w:ascii="Arial" w:hAnsi="Arial" w:cs="Arial"/>
        <w:i/>
        <w:sz w:val="18"/>
        <w:szCs w:val="18"/>
      </w:rPr>
      <w:t>09/07</w:t>
    </w:r>
    <w:r w:rsidR="00B414C5">
      <w:rPr>
        <w:rFonts w:ascii="Arial" w:hAnsi="Arial" w:cs="Arial"/>
        <w:i/>
        <w:sz w:val="18"/>
        <w:szCs w:val="18"/>
      </w:rPr>
      <w:t>/2024</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4E6A85">
      <w:rPr>
        <w:rStyle w:val="Nmerodepgina"/>
        <w:rFonts w:ascii="Arial" w:hAnsi="Arial" w:cs="Arial"/>
        <w:i/>
        <w:noProof/>
        <w:sz w:val="18"/>
        <w:szCs w:val="18"/>
      </w:rPr>
      <w:t>1</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A16F6D"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" fillcolor="window" stroked="f" strokeweight=".5p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BA43E1"/>
    <w:multiLevelType w:val="hybridMultilevel"/>
    <w:tmpl w:val="BF0471E4"/>
    <w:lvl w:ilvl="0" w:tplc="58ECE22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E7CA6"/>
    <w:multiLevelType w:val="hybridMultilevel"/>
    <w:tmpl w:val="6FBA93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E210F"/>
    <w:multiLevelType w:val="hybridMultilevel"/>
    <w:tmpl w:val="CA24766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BE300C8"/>
    <w:multiLevelType w:val="hybridMultilevel"/>
    <w:tmpl w:val="65B0AA96"/>
    <w:lvl w:ilvl="0" w:tplc="C25245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1E573E"/>
    <w:multiLevelType w:val="hybridMultilevel"/>
    <w:tmpl w:val="77AA4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0620F16"/>
    <w:multiLevelType w:val="hybridMultilevel"/>
    <w:tmpl w:val="FDBCDEC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329072F"/>
    <w:multiLevelType w:val="hybridMultilevel"/>
    <w:tmpl w:val="A39291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15" w15:restartNumberingAfterBreak="0">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15:restartNumberingAfterBreak="0">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C024C16"/>
    <w:multiLevelType w:val="hybridMultilevel"/>
    <w:tmpl w:val="7ED8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9080026">
    <w:abstractNumId w:val="16"/>
  </w:num>
  <w:num w:numId="2" w16cid:durableId="1983729439">
    <w:abstractNumId w:val="4"/>
  </w:num>
  <w:num w:numId="3" w16cid:durableId="1679115873">
    <w:abstractNumId w:val="17"/>
  </w:num>
  <w:num w:numId="4" w16cid:durableId="1333996864">
    <w:abstractNumId w:val="0"/>
  </w:num>
  <w:num w:numId="5" w16cid:durableId="1943606734">
    <w:abstractNumId w:val="15"/>
  </w:num>
  <w:num w:numId="6" w16cid:durableId="1977374114">
    <w:abstractNumId w:val="18"/>
  </w:num>
  <w:num w:numId="7" w16cid:durableId="1449741949">
    <w:abstractNumId w:val="14"/>
  </w:num>
  <w:num w:numId="8" w16cid:durableId="1613125304">
    <w:abstractNumId w:val="20"/>
  </w:num>
  <w:num w:numId="9" w16cid:durableId="334576498">
    <w:abstractNumId w:val="9"/>
  </w:num>
  <w:num w:numId="10" w16cid:durableId="15734789">
    <w:abstractNumId w:val="6"/>
  </w:num>
  <w:num w:numId="11" w16cid:durableId="965432405">
    <w:abstractNumId w:val="10"/>
  </w:num>
  <w:num w:numId="12" w16cid:durableId="800804134">
    <w:abstractNumId w:val="7"/>
  </w:num>
  <w:num w:numId="13" w16cid:durableId="1983146713">
    <w:abstractNumId w:val="8"/>
  </w:num>
  <w:num w:numId="14" w16cid:durableId="1209488573">
    <w:abstractNumId w:val="21"/>
  </w:num>
  <w:num w:numId="15" w16cid:durableId="1142775837">
    <w:abstractNumId w:val="5"/>
  </w:num>
  <w:num w:numId="16" w16cid:durableId="1789741002">
    <w:abstractNumId w:val="19"/>
  </w:num>
  <w:num w:numId="17" w16cid:durableId="23755576">
    <w:abstractNumId w:val="2"/>
  </w:num>
  <w:num w:numId="18" w16cid:durableId="1313214364">
    <w:abstractNumId w:val="11"/>
  </w:num>
  <w:num w:numId="19" w16cid:durableId="894778070">
    <w:abstractNumId w:val="13"/>
  </w:num>
  <w:num w:numId="20" w16cid:durableId="1635406068">
    <w:abstractNumId w:val="1"/>
  </w:num>
  <w:num w:numId="21" w16cid:durableId="1530069993">
    <w:abstractNumId w:val="12"/>
  </w:num>
  <w:num w:numId="22" w16cid:durableId="128734879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09B"/>
    <w:rsid w:val="00004F14"/>
    <w:rsid w:val="00007B8E"/>
    <w:rsid w:val="00010CC4"/>
    <w:rsid w:val="00010E9D"/>
    <w:rsid w:val="000125D0"/>
    <w:rsid w:val="00013AA1"/>
    <w:rsid w:val="00016B35"/>
    <w:rsid w:val="00016DF8"/>
    <w:rsid w:val="00017323"/>
    <w:rsid w:val="0002421C"/>
    <w:rsid w:val="0003259D"/>
    <w:rsid w:val="00032747"/>
    <w:rsid w:val="000330FF"/>
    <w:rsid w:val="000356CA"/>
    <w:rsid w:val="000466A3"/>
    <w:rsid w:val="00054A59"/>
    <w:rsid w:val="00056260"/>
    <w:rsid w:val="000608B4"/>
    <w:rsid w:val="00065C37"/>
    <w:rsid w:val="00073462"/>
    <w:rsid w:val="000738B8"/>
    <w:rsid w:val="000766F8"/>
    <w:rsid w:val="00085DDA"/>
    <w:rsid w:val="00087C25"/>
    <w:rsid w:val="00090BB6"/>
    <w:rsid w:val="000A208F"/>
    <w:rsid w:val="000B480F"/>
    <w:rsid w:val="000B71FA"/>
    <w:rsid w:val="000C0511"/>
    <w:rsid w:val="000C335D"/>
    <w:rsid w:val="000C5089"/>
    <w:rsid w:val="000D1FDE"/>
    <w:rsid w:val="000D5123"/>
    <w:rsid w:val="000E1586"/>
    <w:rsid w:val="000E5472"/>
    <w:rsid w:val="000E7938"/>
    <w:rsid w:val="000F1F00"/>
    <w:rsid w:val="000F2C2A"/>
    <w:rsid w:val="000F3AFB"/>
    <w:rsid w:val="000F4FEE"/>
    <w:rsid w:val="000F55C1"/>
    <w:rsid w:val="000F6367"/>
    <w:rsid w:val="000F7400"/>
    <w:rsid w:val="001019F4"/>
    <w:rsid w:val="00102E8C"/>
    <w:rsid w:val="00104CBA"/>
    <w:rsid w:val="00105B01"/>
    <w:rsid w:val="00110540"/>
    <w:rsid w:val="0011104A"/>
    <w:rsid w:val="0011226F"/>
    <w:rsid w:val="00122C30"/>
    <w:rsid w:val="00124E63"/>
    <w:rsid w:val="00125D7D"/>
    <w:rsid w:val="00125FF2"/>
    <w:rsid w:val="001314EE"/>
    <w:rsid w:val="00144F01"/>
    <w:rsid w:val="00145C57"/>
    <w:rsid w:val="001511D2"/>
    <w:rsid w:val="00153E37"/>
    <w:rsid w:val="0015476E"/>
    <w:rsid w:val="00161DB5"/>
    <w:rsid w:val="00163391"/>
    <w:rsid w:val="00173B42"/>
    <w:rsid w:val="001755B6"/>
    <w:rsid w:val="00175A05"/>
    <w:rsid w:val="001767E9"/>
    <w:rsid w:val="00177B17"/>
    <w:rsid w:val="00180EA1"/>
    <w:rsid w:val="00181780"/>
    <w:rsid w:val="001823E9"/>
    <w:rsid w:val="00190EE4"/>
    <w:rsid w:val="00191581"/>
    <w:rsid w:val="001A16FE"/>
    <w:rsid w:val="001B0CD1"/>
    <w:rsid w:val="001B1C95"/>
    <w:rsid w:val="001B4B2B"/>
    <w:rsid w:val="001C227C"/>
    <w:rsid w:val="001C2E32"/>
    <w:rsid w:val="001C4A58"/>
    <w:rsid w:val="001C5806"/>
    <w:rsid w:val="001C5A56"/>
    <w:rsid w:val="001C6995"/>
    <w:rsid w:val="001D0484"/>
    <w:rsid w:val="001D19FE"/>
    <w:rsid w:val="001D2339"/>
    <w:rsid w:val="001D37E1"/>
    <w:rsid w:val="001E2550"/>
    <w:rsid w:val="001E3938"/>
    <w:rsid w:val="001E5A55"/>
    <w:rsid w:val="001E5A86"/>
    <w:rsid w:val="001E7AF9"/>
    <w:rsid w:val="001F4BCC"/>
    <w:rsid w:val="001F7D15"/>
    <w:rsid w:val="00200BDD"/>
    <w:rsid w:val="00201511"/>
    <w:rsid w:val="00204B71"/>
    <w:rsid w:val="002132CC"/>
    <w:rsid w:val="00224D5D"/>
    <w:rsid w:val="0022584B"/>
    <w:rsid w:val="00236323"/>
    <w:rsid w:val="002570CB"/>
    <w:rsid w:val="00263B73"/>
    <w:rsid w:val="00263B8A"/>
    <w:rsid w:val="00264C8A"/>
    <w:rsid w:val="0026761C"/>
    <w:rsid w:val="00275498"/>
    <w:rsid w:val="00281114"/>
    <w:rsid w:val="002821DA"/>
    <w:rsid w:val="002824C2"/>
    <w:rsid w:val="00285EA6"/>
    <w:rsid w:val="0029041E"/>
    <w:rsid w:val="002916D1"/>
    <w:rsid w:val="002926AC"/>
    <w:rsid w:val="00292B74"/>
    <w:rsid w:val="002A72C7"/>
    <w:rsid w:val="002B3915"/>
    <w:rsid w:val="002B5058"/>
    <w:rsid w:val="002B6613"/>
    <w:rsid w:val="002B721E"/>
    <w:rsid w:val="002D0D77"/>
    <w:rsid w:val="002D1C78"/>
    <w:rsid w:val="002D29CC"/>
    <w:rsid w:val="002D608B"/>
    <w:rsid w:val="002E11EE"/>
    <w:rsid w:val="002E12E1"/>
    <w:rsid w:val="002E2151"/>
    <w:rsid w:val="002E3F64"/>
    <w:rsid w:val="002E6428"/>
    <w:rsid w:val="002F05B9"/>
    <w:rsid w:val="002F66B7"/>
    <w:rsid w:val="00301E82"/>
    <w:rsid w:val="0030240C"/>
    <w:rsid w:val="003058C3"/>
    <w:rsid w:val="00305976"/>
    <w:rsid w:val="00307935"/>
    <w:rsid w:val="00311836"/>
    <w:rsid w:val="0031338C"/>
    <w:rsid w:val="00314A43"/>
    <w:rsid w:val="00316D31"/>
    <w:rsid w:val="00316F95"/>
    <w:rsid w:val="003217EB"/>
    <w:rsid w:val="003308D6"/>
    <w:rsid w:val="00333D29"/>
    <w:rsid w:val="0034160F"/>
    <w:rsid w:val="0034338B"/>
    <w:rsid w:val="00351425"/>
    <w:rsid w:val="00352CF2"/>
    <w:rsid w:val="00356850"/>
    <w:rsid w:val="00356D44"/>
    <w:rsid w:val="00361C0C"/>
    <w:rsid w:val="00363480"/>
    <w:rsid w:val="003640D3"/>
    <w:rsid w:val="0037047D"/>
    <w:rsid w:val="00370C63"/>
    <w:rsid w:val="003729BC"/>
    <w:rsid w:val="00374D9E"/>
    <w:rsid w:val="00381460"/>
    <w:rsid w:val="003819CC"/>
    <w:rsid w:val="003837E8"/>
    <w:rsid w:val="00385058"/>
    <w:rsid w:val="00390C6B"/>
    <w:rsid w:val="00397AFF"/>
    <w:rsid w:val="00397C32"/>
    <w:rsid w:val="003A0E07"/>
    <w:rsid w:val="003A5E90"/>
    <w:rsid w:val="003B19FC"/>
    <w:rsid w:val="003C1352"/>
    <w:rsid w:val="003C4C01"/>
    <w:rsid w:val="003C5A62"/>
    <w:rsid w:val="003C7486"/>
    <w:rsid w:val="003D2100"/>
    <w:rsid w:val="003D44F4"/>
    <w:rsid w:val="003D5B27"/>
    <w:rsid w:val="003E024E"/>
    <w:rsid w:val="003E52A1"/>
    <w:rsid w:val="003E6124"/>
    <w:rsid w:val="003F048D"/>
    <w:rsid w:val="003F3DD1"/>
    <w:rsid w:val="003F40E1"/>
    <w:rsid w:val="003F565F"/>
    <w:rsid w:val="00406DC1"/>
    <w:rsid w:val="004074D1"/>
    <w:rsid w:val="004107CE"/>
    <w:rsid w:val="00411640"/>
    <w:rsid w:val="004155FB"/>
    <w:rsid w:val="0041751B"/>
    <w:rsid w:val="0042175E"/>
    <w:rsid w:val="004224B1"/>
    <w:rsid w:val="004229DA"/>
    <w:rsid w:val="0043016E"/>
    <w:rsid w:val="00451435"/>
    <w:rsid w:val="0045474D"/>
    <w:rsid w:val="00462D00"/>
    <w:rsid w:val="00463D1B"/>
    <w:rsid w:val="004678A4"/>
    <w:rsid w:val="00470BF5"/>
    <w:rsid w:val="00474787"/>
    <w:rsid w:val="00477430"/>
    <w:rsid w:val="00482CD1"/>
    <w:rsid w:val="00485898"/>
    <w:rsid w:val="00496A96"/>
    <w:rsid w:val="004A3DA3"/>
    <w:rsid w:val="004A489B"/>
    <w:rsid w:val="004A6D47"/>
    <w:rsid w:val="004B2A73"/>
    <w:rsid w:val="004B313E"/>
    <w:rsid w:val="004B756A"/>
    <w:rsid w:val="004C253D"/>
    <w:rsid w:val="004D1563"/>
    <w:rsid w:val="004D36CE"/>
    <w:rsid w:val="004D79F9"/>
    <w:rsid w:val="004E17C9"/>
    <w:rsid w:val="004E6A85"/>
    <w:rsid w:val="004F1BE0"/>
    <w:rsid w:val="004F522D"/>
    <w:rsid w:val="004F664D"/>
    <w:rsid w:val="004F7BCB"/>
    <w:rsid w:val="00503F02"/>
    <w:rsid w:val="00504674"/>
    <w:rsid w:val="00515003"/>
    <w:rsid w:val="00515A57"/>
    <w:rsid w:val="00515CC2"/>
    <w:rsid w:val="00516FE5"/>
    <w:rsid w:val="0052119D"/>
    <w:rsid w:val="00524DE9"/>
    <w:rsid w:val="0052700A"/>
    <w:rsid w:val="00533193"/>
    <w:rsid w:val="00533734"/>
    <w:rsid w:val="00537E78"/>
    <w:rsid w:val="00542033"/>
    <w:rsid w:val="005423D9"/>
    <w:rsid w:val="00544727"/>
    <w:rsid w:val="00545547"/>
    <w:rsid w:val="005473C6"/>
    <w:rsid w:val="00552BD9"/>
    <w:rsid w:val="00553EF8"/>
    <w:rsid w:val="00555D97"/>
    <w:rsid w:val="00560EC1"/>
    <w:rsid w:val="00561F85"/>
    <w:rsid w:val="00562050"/>
    <w:rsid w:val="00563C83"/>
    <w:rsid w:val="00564874"/>
    <w:rsid w:val="005675B7"/>
    <w:rsid w:val="00567C9C"/>
    <w:rsid w:val="00571302"/>
    <w:rsid w:val="00573EE7"/>
    <w:rsid w:val="00574D10"/>
    <w:rsid w:val="00575137"/>
    <w:rsid w:val="005762DA"/>
    <w:rsid w:val="00584E3A"/>
    <w:rsid w:val="00590429"/>
    <w:rsid w:val="00591A48"/>
    <w:rsid w:val="005960D5"/>
    <w:rsid w:val="00596A94"/>
    <w:rsid w:val="005A2B24"/>
    <w:rsid w:val="005A6784"/>
    <w:rsid w:val="005A7772"/>
    <w:rsid w:val="005B059C"/>
    <w:rsid w:val="005B10E9"/>
    <w:rsid w:val="005B1B58"/>
    <w:rsid w:val="005C0542"/>
    <w:rsid w:val="005C3C49"/>
    <w:rsid w:val="005C4306"/>
    <w:rsid w:val="005C56FB"/>
    <w:rsid w:val="005C6058"/>
    <w:rsid w:val="005D0808"/>
    <w:rsid w:val="005D7C9F"/>
    <w:rsid w:val="005E0AA1"/>
    <w:rsid w:val="005E3940"/>
    <w:rsid w:val="005F4580"/>
    <w:rsid w:val="005F59DB"/>
    <w:rsid w:val="005F611E"/>
    <w:rsid w:val="00601DF8"/>
    <w:rsid w:val="0060630D"/>
    <w:rsid w:val="00610F7D"/>
    <w:rsid w:val="00612E69"/>
    <w:rsid w:val="00615928"/>
    <w:rsid w:val="00620A7F"/>
    <w:rsid w:val="0062289A"/>
    <w:rsid w:val="0062294C"/>
    <w:rsid w:val="0062322F"/>
    <w:rsid w:val="00623EA5"/>
    <w:rsid w:val="00625E70"/>
    <w:rsid w:val="006302F0"/>
    <w:rsid w:val="00635C51"/>
    <w:rsid w:val="00637AD2"/>
    <w:rsid w:val="00642067"/>
    <w:rsid w:val="00650D9C"/>
    <w:rsid w:val="006563FF"/>
    <w:rsid w:val="006623ED"/>
    <w:rsid w:val="006762EE"/>
    <w:rsid w:val="00682A5C"/>
    <w:rsid w:val="006849A9"/>
    <w:rsid w:val="0069297C"/>
    <w:rsid w:val="006943D7"/>
    <w:rsid w:val="0069759C"/>
    <w:rsid w:val="006A16C4"/>
    <w:rsid w:val="006A609B"/>
    <w:rsid w:val="006B10B8"/>
    <w:rsid w:val="006B2FF1"/>
    <w:rsid w:val="006B574E"/>
    <w:rsid w:val="006C03FD"/>
    <w:rsid w:val="006C1DF0"/>
    <w:rsid w:val="006C21E8"/>
    <w:rsid w:val="006C25B1"/>
    <w:rsid w:val="006C353D"/>
    <w:rsid w:val="006C41E0"/>
    <w:rsid w:val="006C78A3"/>
    <w:rsid w:val="006D0357"/>
    <w:rsid w:val="006D14C3"/>
    <w:rsid w:val="006D1FC6"/>
    <w:rsid w:val="006D534B"/>
    <w:rsid w:val="006E0C83"/>
    <w:rsid w:val="006E112D"/>
    <w:rsid w:val="006E1E75"/>
    <w:rsid w:val="006E2D23"/>
    <w:rsid w:val="006E3652"/>
    <w:rsid w:val="006E4A11"/>
    <w:rsid w:val="006F39C4"/>
    <w:rsid w:val="006F41EE"/>
    <w:rsid w:val="006F660A"/>
    <w:rsid w:val="00706BDD"/>
    <w:rsid w:val="0071098C"/>
    <w:rsid w:val="00710BA8"/>
    <w:rsid w:val="007143C7"/>
    <w:rsid w:val="00714F07"/>
    <w:rsid w:val="00733575"/>
    <w:rsid w:val="007340A9"/>
    <w:rsid w:val="00735E54"/>
    <w:rsid w:val="00741B81"/>
    <w:rsid w:val="007469E4"/>
    <w:rsid w:val="00750AD5"/>
    <w:rsid w:val="0075261B"/>
    <w:rsid w:val="00772E59"/>
    <w:rsid w:val="007730EB"/>
    <w:rsid w:val="00773249"/>
    <w:rsid w:val="0077713D"/>
    <w:rsid w:val="007800F9"/>
    <w:rsid w:val="00782DE2"/>
    <w:rsid w:val="007905C1"/>
    <w:rsid w:val="00793478"/>
    <w:rsid w:val="00793591"/>
    <w:rsid w:val="00797DD5"/>
    <w:rsid w:val="007A1D1A"/>
    <w:rsid w:val="007A276E"/>
    <w:rsid w:val="007A5410"/>
    <w:rsid w:val="007A6E8D"/>
    <w:rsid w:val="007B176B"/>
    <w:rsid w:val="007B7075"/>
    <w:rsid w:val="007B7BE0"/>
    <w:rsid w:val="007C260D"/>
    <w:rsid w:val="007C2DAB"/>
    <w:rsid w:val="007C6231"/>
    <w:rsid w:val="007C6898"/>
    <w:rsid w:val="007D02E9"/>
    <w:rsid w:val="007D041B"/>
    <w:rsid w:val="007D71EC"/>
    <w:rsid w:val="007E5837"/>
    <w:rsid w:val="007F3836"/>
    <w:rsid w:val="00800BBB"/>
    <w:rsid w:val="0080154E"/>
    <w:rsid w:val="008020E4"/>
    <w:rsid w:val="00806667"/>
    <w:rsid w:val="008073DA"/>
    <w:rsid w:val="00811610"/>
    <w:rsid w:val="00821C72"/>
    <w:rsid w:val="008410DC"/>
    <w:rsid w:val="008423AD"/>
    <w:rsid w:val="0084390C"/>
    <w:rsid w:val="00845134"/>
    <w:rsid w:val="00850A56"/>
    <w:rsid w:val="00853C08"/>
    <w:rsid w:val="00854C36"/>
    <w:rsid w:val="008570EB"/>
    <w:rsid w:val="008577B3"/>
    <w:rsid w:val="008861F9"/>
    <w:rsid w:val="00886DDA"/>
    <w:rsid w:val="00893E0A"/>
    <w:rsid w:val="00894E40"/>
    <w:rsid w:val="008A18FF"/>
    <w:rsid w:val="008A32D6"/>
    <w:rsid w:val="008A398A"/>
    <w:rsid w:val="008A3B68"/>
    <w:rsid w:val="008A677D"/>
    <w:rsid w:val="008B230C"/>
    <w:rsid w:val="008B367D"/>
    <w:rsid w:val="008B4CCD"/>
    <w:rsid w:val="008B57EB"/>
    <w:rsid w:val="008C0471"/>
    <w:rsid w:val="008C5672"/>
    <w:rsid w:val="008D4A14"/>
    <w:rsid w:val="008D6E03"/>
    <w:rsid w:val="008D7784"/>
    <w:rsid w:val="008D7BEC"/>
    <w:rsid w:val="008E4F06"/>
    <w:rsid w:val="008E66A4"/>
    <w:rsid w:val="008E6EBB"/>
    <w:rsid w:val="008E7845"/>
    <w:rsid w:val="008F60E7"/>
    <w:rsid w:val="00901631"/>
    <w:rsid w:val="00901906"/>
    <w:rsid w:val="009055B5"/>
    <w:rsid w:val="00905DA8"/>
    <w:rsid w:val="00906D45"/>
    <w:rsid w:val="00910C23"/>
    <w:rsid w:val="00916778"/>
    <w:rsid w:val="009225C1"/>
    <w:rsid w:val="00924D52"/>
    <w:rsid w:val="009261ED"/>
    <w:rsid w:val="009359A5"/>
    <w:rsid w:val="00944DBB"/>
    <w:rsid w:val="0094775E"/>
    <w:rsid w:val="00954150"/>
    <w:rsid w:val="00967683"/>
    <w:rsid w:val="00990D39"/>
    <w:rsid w:val="009A08D7"/>
    <w:rsid w:val="009A26AA"/>
    <w:rsid w:val="009B3644"/>
    <w:rsid w:val="009B5E0C"/>
    <w:rsid w:val="009C746A"/>
    <w:rsid w:val="009D4BC4"/>
    <w:rsid w:val="009D4D65"/>
    <w:rsid w:val="009E3DB4"/>
    <w:rsid w:val="009E4579"/>
    <w:rsid w:val="009E4E0D"/>
    <w:rsid w:val="009F3EDD"/>
    <w:rsid w:val="00A00BFF"/>
    <w:rsid w:val="00A0117B"/>
    <w:rsid w:val="00A06111"/>
    <w:rsid w:val="00A10F20"/>
    <w:rsid w:val="00A12559"/>
    <w:rsid w:val="00A12C39"/>
    <w:rsid w:val="00A13C42"/>
    <w:rsid w:val="00A21F78"/>
    <w:rsid w:val="00A4141A"/>
    <w:rsid w:val="00A4287C"/>
    <w:rsid w:val="00A43A92"/>
    <w:rsid w:val="00A46A89"/>
    <w:rsid w:val="00A526A2"/>
    <w:rsid w:val="00A570C0"/>
    <w:rsid w:val="00A62A7D"/>
    <w:rsid w:val="00A63C19"/>
    <w:rsid w:val="00A63C38"/>
    <w:rsid w:val="00A666A4"/>
    <w:rsid w:val="00A77466"/>
    <w:rsid w:val="00A77537"/>
    <w:rsid w:val="00A85835"/>
    <w:rsid w:val="00A93B00"/>
    <w:rsid w:val="00AA0334"/>
    <w:rsid w:val="00AB7A94"/>
    <w:rsid w:val="00AC112D"/>
    <w:rsid w:val="00AC1A10"/>
    <w:rsid w:val="00AC2340"/>
    <w:rsid w:val="00AC6E29"/>
    <w:rsid w:val="00AC729A"/>
    <w:rsid w:val="00AD0581"/>
    <w:rsid w:val="00AD15F0"/>
    <w:rsid w:val="00AD1A88"/>
    <w:rsid w:val="00AD2F5E"/>
    <w:rsid w:val="00AD4FAB"/>
    <w:rsid w:val="00AD75B6"/>
    <w:rsid w:val="00AE06C4"/>
    <w:rsid w:val="00AE2E26"/>
    <w:rsid w:val="00AE2EFF"/>
    <w:rsid w:val="00AE40B3"/>
    <w:rsid w:val="00AF06BE"/>
    <w:rsid w:val="00AF2335"/>
    <w:rsid w:val="00AF2CB6"/>
    <w:rsid w:val="00AF38EB"/>
    <w:rsid w:val="00B00179"/>
    <w:rsid w:val="00B0311C"/>
    <w:rsid w:val="00B0328A"/>
    <w:rsid w:val="00B04B60"/>
    <w:rsid w:val="00B066BE"/>
    <w:rsid w:val="00B34217"/>
    <w:rsid w:val="00B36A9C"/>
    <w:rsid w:val="00B36E17"/>
    <w:rsid w:val="00B37668"/>
    <w:rsid w:val="00B414C5"/>
    <w:rsid w:val="00B4174D"/>
    <w:rsid w:val="00B43FE0"/>
    <w:rsid w:val="00B45453"/>
    <w:rsid w:val="00B46B9A"/>
    <w:rsid w:val="00B525DA"/>
    <w:rsid w:val="00B53069"/>
    <w:rsid w:val="00B53E2A"/>
    <w:rsid w:val="00B6380A"/>
    <w:rsid w:val="00B677AE"/>
    <w:rsid w:val="00B7051D"/>
    <w:rsid w:val="00B726E0"/>
    <w:rsid w:val="00B82476"/>
    <w:rsid w:val="00B82DA2"/>
    <w:rsid w:val="00B8301E"/>
    <w:rsid w:val="00B84264"/>
    <w:rsid w:val="00B95ECA"/>
    <w:rsid w:val="00B9603E"/>
    <w:rsid w:val="00B966E1"/>
    <w:rsid w:val="00BA1E23"/>
    <w:rsid w:val="00BB3A39"/>
    <w:rsid w:val="00BB3DA4"/>
    <w:rsid w:val="00BC2015"/>
    <w:rsid w:val="00BC71E1"/>
    <w:rsid w:val="00BD0D7C"/>
    <w:rsid w:val="00BD1C4B"/>
    <w:rsid w:val="00BD4A13"/>
    <w:rsid w:val="00BD65D6"/>
    <w:rsid w:val="00BE1DA4"/>
    <w:rsid w:val="00BE5BAE"/>
    <w:rsid w:val="00BE6CDB"/>
    <w:rsid w:val="00BF4173"/>
    <w:rsid w:val="00BF60C9"/>
    <w:rsid w:val="00BF6443"/>
    <w:rsid w:val="00BF6784"/>
    <w:rsid w:val="00BF691B"/>
    <w:rsid w:val="00BF6931"/>
    <w:rsid w:val="00C1180A"/>
    <w:rsid w:val="00C13FD2"/>
    <w:rsid w:val="00C15A23"/>
    <w:rsid w:val="00C1682C"/>
    <w:rsid w:val="00C20905"/>
    <w:rsid w:val="00C20E4A"/>
    <w:rsid w:val="00C2633D"/>
    <w:rsid w:val="00C3334F"/>
    <w:rsid w:val="00C33D52"/>
    <w:rsid w:val="00C35CE8"/>
    <w:rsid w:val="00C35E95"/>
    <w:rsid w:val="00C47554"/>
    <w:rsid w:val="00C47B3E"/>
    <w:rsid w:val="00C549BB"/>
    <w:rsid w:val="00C57363"/>
    <w:rsid w:val="00C67017"/>
    <w:rsid w:val="00C76217"/>
    <w:rsid w:val="00C77750"/>
    <w:rsid w:val="00C830F0"/>
    <w:rsid w:val="00C870E1"/>
    <w:rsid w:val="00C910D3"/>
    <w:rsid w:val="00C95508"/>
    <w:rsid w:val="00C958A2"/>
    <w:rsid w:val="00CC0398"/>
    <w:rsid w:val="00CC2F2A"/>
    <w:rsid w:val="00CC3A65"/>
    <w:rsid w:val="00CC679A"/>
    <w:rsid w:val="00CC6DBD"/>
    <w:rsid w:val="00CC7CDE"/>
    <w:rsid w:val="00CD0720"/>
    <w:rsid w:val="00CD4A7D"/>
    <w:rsid w:val="00CE0066"/>
    <w:rsid w:val="00CE193B"/>
    <w:rsid w:val="00CE1F69"/>
    <w:rsid w:val="00CE29F0"/>
    <w:rsid w:val="00CE31A4"/>
    <w:rsid w:val="00CE381B"/>
    <w:rsid w:val="00CE6915"/>
    <w:rsid w:val="00CE7D14"/>
    <w:rsid w:val="00CF001F"/>
    <w:rsid w:val="00CF2C81"/>
    <w:rsid w:val="00CF4ABC"/>
    <w:rsid w:val="00CF5E4C"/>
    <w:rsid w:val="00D02507"/>
    <w:rsid w:val="00D0428C"/>
    <w:rsid w:val="00D103CC"/>
    <w:rsid w:val="00D12C87"/>
    <w:rsid w:val="00D1489B"/>
    <w:rsid w:val="00D1495E"/>
    <w:rsid w:val="00D21D30"/>
    <w:rsid w:val="00D33DE0"/>
    <w:rsid w:val="00D477E7"/>
    <w:rsid w:val="00D55DF5"/>
    <w:rsid w:val="00D566AD"/>
    <w:rsid w:val="00D56E0A"/>
    <w:rsid w:val="00D6298E"/>
    <w:rsid w:val="00D64011"/>
    <w:rsid w:val="00D703D2"/>
    <w:rsid w:val="00D708EB"/>
    <w:rsid w:val="00D72D66"/>
    <w:rsid w:val="00D7393F"/>
    <w:rsid w:val="00D74C30"/>
    <w:rsid w:val="00D74CD6"/>
    <w:rsid w:val="00D84077"/>
    <w:rsid w:val="00D865AB"/>
    <w:rsid w:val="00D868AA"/>
    <w:rsid w:val="00D86A49"/>
    <w:rsid w:val="00D86C48"/>
    <w:rsid w:val="00D86E82"/>
    <w:rsid w:val="00D92492"/>
    <w:rsid w:val="00D9316C"/>
    <w:rsid w:val="00D93313"/>
    <w:rsid w:val="00D958D7"/>
    <w:rsid w:val="00DA5BEC"/>
    <w:rsid w:val="00DA67CC"/>
    <w:rsid w:val="00DB32E7"/>
    <w:rsid w:val="00DB4ACA"/>
    <w:rsid w:val="00DB5BF0"/>
    <w:rsid w:val="00DD67EE"/>
    <w:rsid w:val="00DD7475"/>
    <w:rsid w:val="00DE0EAD"/>
    <w:rsid w:val="00DE129D"/>
    <w:rsid w:val="00DE6D2C"/>
    <w:rsid w:val="00E10010"/>
    <w:rsid w:val="00E13CF5"/>
    <w:rsid w:val="00E1679C"/>
    <w:rsid w:val="00E24664"/>
    <w:rsid w:val="00E264C3"/>
    <w:rsid w:val="00E31A97"/>
    <w:rsid w:val="00E367F5"/>
    <w:rsid w:val="00E4159D"/>
    <w:rsid w:val="00E43ABD"/>
    <w:rsid w:val="00E505C8"/>
    <w:rsid w:val="00E51849"/>
    <w:rsid w:val="00E526FC"/>
    <w:rsid w:val="00E56923"/>
    <w:rsid w:val="00E6055B"/>
    <w:rsid w:val="00E62D26"/>
    <w:rsid w:val="00E717F3"/>
    <w:rsid w:val="00E831A6"/>
    <w:rsid w:val="00E84148"/>
    <w:rsid w:val="00E8519A"/>
    <w:rsid w:val="00E869D3"/>
    <w:rsid w:val="00E94C63"/>
    <w:rsid w:val="00EA1E59"/>
    <w:rsid w:val="00EB0CE2"/>
    <w:rsid w:val="00EB3AE4"/>
    <w:rsid w:val="00EB499F"/>
    <w:rsid w:val="00EB6106"/>
    <w:rsid w:val="00EC2A66"/>
    <w:rsid w:val="00ED017D"/>
    <w:rsid w:val="00ED2B1F"/>
    <w:rsid w:val="00ED30A6"/>
    <w:rsid w:val="00ED34FF"/>
    <w:rsid w:val="00ED636B"/>
    <w:rsid w:val="00EE0403"/>
    <w:rsid w:val="00EE4E32"/>
    <w:rsid w:val="00EE5AC4"/>
    <w:rsid w:val="00EE6FFD"/>
    <w:rsid w:val="00EE766F"/>
    <w:rsid w:val="00EF11FA"/>
    <w:rsid w:val="00EF71F7"/>
    <w:rsid w:val="00EF77BC"/>
    <w:rsid w:val="00F04E1A"/>
    <w:rsid w:val="00F07403"/>
    <w:rsid w:val="00F12800"/>
    <w:rsid w:val="00F14DC6"/>
    <w:rsid w:val="00F23BF8"/>
    <w:rsid w:val="00F24550"/>
    <w:rsid w:val="00F251DD"/>
    <w:rsid w:val="00F25FC8"/>
    <w:rsid w:val="00F332C1"/>
    <w:rsid w:val="00F3359E"/>
    <w:rsid w:val="00F3457D"/>
    <w:rsid w:val="00F3478F"/>
    <w:rsid w:val="00F36F33"/>
    <w:rsid w:val="00F36FC8"/>
    <w:rsid w:val="00F37C6B"/>
    <w:rsid w:val="00F40485"/>
    <w:rsid w:val="00F52963"/>
    <w:rsid w:val="00F5384C"/>
    <w:rsid w:val="00F54771"/>
    <w:rsid w:val="00F62A34"/>
    <w:rsid w:val="00F6503A"/>
    <w:rsid w:val="00F659D4"/>
    <w:rsid w:val="00F730E6"/>
    <w:rsid w:val="00F80007"/>
    <w:rsid w:val="00F81817"/>
    <w:rsid w:val="00F83476"/>
    <w:rsid w:val="00F84B92"/>
    <w:rsid w:val="00F84D2E"/>
    <w:rsid w:val="00F87E45"/>
    <w:rsid w:val="00F906DD"/>
    <w:rsid w:val="00F910CD"/>
    <w:rsid w:val="00F94F3D"/>
    <w:rsid w:val="00F95742"/>
    <w:rsid w:val="00FA0634"/>
    <w:rsid w:val="00FA1413"/>
    <w:rsid w:val="00FA407A"/>
    <w:rsid w:val="00FA693B"/>
    <w:rsid w:val="00FA7156"/>
    <w:rsid w:val="00FB7357"/>
    <w:rsid w:val="00FC1DD3"/>
    <w:rsid w:val="00FC636D"/>
    <w:rsid w:val="00FD02A0"/>
    <w:rsid w:val="00FD3CC1"/>
    <w:rsid w:val="00FE07B3"/>
    <w:rsid w:val="00FE2C33"/>
    <w:rsid w:val="00FE6215"/>
    <w:rsid w:val="00FE6C20"/>
    <w:rsid w:val="00FF231B"/>
    <w:rsid w:val="00FF23FC"/>
    <w:rsid w:val="00FF6608"/>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4592"/>
  <w15:docId w15:val="{B2B7CBB1-B4B4-45DB-BB5F-9E0E1365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S\SPC\MANUAL%20MARCA%20TCE\Timbrado_Word_Oficial%20-%20PRIMEIRA%20C&#194;MA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A9EE-72C4-40AA-970E-98DD75B3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Timbrado_Word_Oficial - PRIMEIRA CÂMARA</Template>
  <TotalTime>67</TotalTime>
  <Pages>12</Pages>
  <Words>5862</Words>
  <Characters>31656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Jean Carlos Andrade Soares</cp:lastModifiedBy>
  <cp:revision>34</cp:revision>
  <dcterms:created xsi:type="dcterms:W3CDTF">2024-06-24T13:33:00Z</dcterms:created>
  <dcterms:modified xsi:type="dcterms:W3CDTF">2024-07-30T12:25:00Z</dcterms:modified>
</cp:coreProperties>
</file>