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6EA05224" w:rsidR="00062537" w:rsidRPr="00660D73" w:rsidRDefault="00131FDC" w:rsidP="009D105E">
      <w:pPr>
        <w:jc w:val="both"/>
        <w:rPr>
          <w:b/>
          <w:bCs/>
          <w:sz w:val="22"/>
          <w:szCs w:val="22"/>
        </w:rPr>
      </w:pPr>
      <w:r w:rsidRPr="00660D73">
        <w:rPr>
          <w:b/>
          <w:bCs/>
          <w:sz w:val="22"/>
          <w:szCs w:val="22"/>
        </w:rPr>
        <w:t xml:space="preserve"> </w:t>
      </w:r>
    </w:p>
    <w:p w14:paraId="6F5B1BED" w14:textId="47A2D67D" w:rsidR="00A413CC" w:rsidRPr="00660D73" w:rsidRDefault="00DF1317" w:rsidP="009D105E">
      <w:pPr>
        <w:jc w:val="both"/>
        <w:rPr>
          <w:b/>
          <w:bCs/>
          <w:sz w:val="22"/>
          <w:szCs w:val="22"/>
        </w:rPr>
      </w:pPr>
      <w:r w:rsidRPr="00660D73">
        <w:rPr>
          <w:b/>
          <w:bCs/>
          <w:sz w:val="22"/>
          <w:szCs w:val="22"/>
        </w:rPr>
        <w:t>ATA DA SESSÃO OR</w:t>
      </w:r>
      <w:r w:rsidR="007E7A41" w:rsidRPr="00660D73">
        <w:rPr>
          <w:b/>
          <w:bCs/>
          <w:sz w:val="22"/>
          <w:szCs w:val="22"/>
        </w:rPr>
        <w:t xml:space="preserve">DINÁRIA DA SEGUNDA CÂMARA Nº </w:t>
      </w:r>
      <w:r w:rsidR="00F915A1" w:rsidRPr="00660D73">
        <w:rPr>
          <w:b/>
          <w:bCs/>
          <w:sz w:val="22"/>
          <w:szCs w:val="22"/>
        </w:rPr>
        <w:t>0</w:t>
      </w:r>
      <w:r w:rsidR="00C10918" w:rsidRPr="00660D73">
        <w:rPr>
          <w:b/>
          <w:bCs/>
          <w:sz w:val="22"/>
          <w:szCs w:val="22"/>
        </w:rPr>
        <w:t>21</w:t>
      </w:r>
      <w:r w:rsidR="00E52869" w:rsidRPr="00660D73">
        <w:rPr>
          <w:b/>
          <w:bCs/>
          <w:sz w:val="22"/>
          <w:szCs w:val="22"/>
        </w:rPr>
        <w:t>/2024</w:t>
      </w:r>
      <w:r w:rsidRPr="00660D73">
        <w:rPr>
          <w:b/>
          <w:bCs/>
          <w:sz w:val="22"/>
          <w:szCs w:val="22"/>
        </w:rPr>
        <w:t>.</w:t>
      </w:r>
    </w:p>
    <w:p w14:paraId="154B3508" w14:textId="77777777" w:rsidR="00A413CC" w:rsidRPr="00660D73" w:rsidRDefault="00A413CC" w:rsidP="009D105E">
      <w:pPr>
        <w:jc w:val="both"/>
        <w:rPr>
          <w:bCs/>
          <w:sz w:val="22"/>
          <w:szCs w:val="22"/>
        </w:rPr>
      </w:pPr>
    </w:p>
    <w:p w14:paraId="013E36F9" w14:textId="77777777" w:rsidR="00546A52" w:rsidRPr="00660D73" w:rsidRDefault="00546A52" w:rsidP="009D105E">
      <w:pPr>
        <w:jc w:val="both"/>
        <w:rPr>
          <w:bCs/>
          <w:sz w:val="22"/>
          <w:szCs w:val="22"/>
        </w:rPr>
      </w:pPr>
    </w:p>
    <w:p w14:paraId="4ACF9160" w14:textId="77777777" w:rsidR="00D96BF4" w:rsidRPr="00660D73" w:rsidRDefault="00D96BF4" w:rsidP="009D105E">
      <w:pPr>
        <w:jc w:val="both"/>
        <w:rPr>
          <w:bCs/>
          <w:sz w:val="22"/>
          <w:szCs w:val="22"/>
        </w:rPr>
      </w:pPr>
    </w:p>
    <w:p w14:paraId="1808DC15" w14:textId="77777777" w:rsidR="001204A3" w:rsidRPr="00660D73" w:rsidRDefault="001204A3" w:rsidP="009D105E">
      <w:pPr>
        <w:jc w:val="both"/>
        <w:rPr>
          <w:bCs/>
          <w:sz w:val="22"/>
          <w:szCs w:val="22"/>
        </w:rPr>
      </w:pPr>
    </w:p>
    <w:p w14:paraId="5791ACAB" w14:textId="77777777" w:rsidR="00E16E7D" w:rsidRPr="00660D73" w:rsidRDefault="00E16E7D" w:rsidP="009D105E">
      <w:pPr>
        <w:jc w:val="both"/>
        <w:rPr>
          <w:bCs/>
          <w:sz w:val="22"/>
          <w:szCs w:val="22"/>
        </w:rPr>
      </w:pPr>
    </w:p>
    <w:p w14:paraId="0A9A088C" w14:textId="77777777" w:rsidR="00E16E7D" w:rsidRPr="00660D73" w:rsidRDefault="00E16E7D" w:rsidP="009D105E">
      <w:pPr>
        <w:jc w:val="both"/>
        <w:rPr>
          <w:bCs/>
          <w:sz w:val="22"/>
          <w:szCs w:val="22"/>
        </w:rPr>
      </w:pPr>
    </w:p>
    <w:p w14:paraId="52468FF7" w14:textId="77777777" w:rsidR="00E16E7D" w:rsidRPr="00660D73" w:rsidRDefault="00E16E7D" w:rsidP="009D105E">
      <w:pPr>
        <w:jc w:val="both"/>
        <w:rPr>
          <w:bCs/>
          <w:sz w:val="22"/>
          <w:szCs w:val="22"/>
        </w:rPr>
      </w:pPr>
    </w:p>
    <w:p w14:paraId="6F8CBA0B" w14:textId="77777777" w:rsidR="00BC0505" w:rsidRPr="00660D73" w:rsidRDefault="00BC0505" w:rsidP="009D105E">
      <w:pPr>
        <w:jc w:val="both"/>
        <w:rPr>
          <w:bCs/>
          <w:sz w:val="22"/>
          <w:szCs w:val="22"/>
        </w:rPr>
      </w:pPr>
    </w:p>
    <w:p w14:paraId="04CA228C" w14:textId="77777777" w:rsidR="00514259" w:rsidRPr="00660D73" w:rsidRDefault="00514259" w:rsidP="009D105E">
      <w:pPr>
        <w:jc w:val="both"/>
        <w:rPr>
          <w:bCs/>
          <w:sz w:val="22"/>
          <w:szCs w:val="22"/>
        </w:rPr>
      </w:pPr>
    </w:p>
    <w:p w14:paraId="599C13B9" w14:textId="77777777" w:rsidR="00670FEC" w:rsidRPr="00660D73" w:rsidRDefault="00670FEC" w:rsidP="009D105E">
      <w:pPr>
        <w:jc w:val="both"/>
        <w:rPr>
          <w:bCs/>
          <w:sz w:val="22"/>
          <w:szCs w:val="22"/>
        </w:rPr>
      </w:pPr>
    </w:p>
    <w:p w14:paraId="53AD8941" w14:textId="77777777" w:rsidR="00A413CC" w:rsidRPr="00660D73" w:rsidRDefault="00A413CC" w:rsidP="009D105E">
      <w:pPr>
        <w:jc w:val="both"/>
        <w:rPr>
          <w:bCs/>
          <w:sz w:val="22"/>
          <w:szCs w:val="22"/>
        </w:rPr>
      </w:pPr>
    </w:p>
    <w:p w14:paraId="7562FD13" w14:textId="35810CCB" w:rsidR="00E7005E" w:rsidRPr="00660D73" w:rsidRDefault="000416A8" w:rsidP="009D105E">
      <w:pPr>
        <w:jc w:val="both"/>
        <w:rPr>
          <w:rFonts w:eastAsia="Calibri"/>
          <w:bCs/>
          <w:iCs/>
          <w:color w:val="FF0000"/>
          <w:sz w:val="22"/>
          <w:szCs w:val="22"/>
          <w:lang w:eastAsia="en-US"/>
        </w:rPr>
      </w:pPr>
      <w:r w:rsidRPr="00660D73">
        <w:rPr>
          <w:rFonts w:eastAsia="Arial Unicode MS"/>
          <w:sz w:val="22"/>
          <w:szCs w:val="22"/>
          <w:lang w:eastAsia="en-US"/>
        </w:rPr>
        <w:t xml:space="preserve">Aos </w:t>
      </w:r>
      <w:r w:rsidR="00B67059" w:rsidRPr="00660D73">
        <w:rPr>
          <w:rFonts w:eastAsia="Arial Unicode MS"/>
          <w:sz w:val="22"/>
          <w:szCs w:val="22"/>
          <w:lang w:eastAsia="en-US"/>
        </w:rPr>
        <w:t>vinte e sete</w:t>
      </w:r>
      <w:r w:rsidR="006721DC" w:rsidRPr="00660D73">
        <w:rPr>
          <w:rFonts w:eastAsia="Arial Unicode MS"/>
          <w:sz w:val="22"/>
          <w:szCs w:val="22"/>
          <w:lang w:eastAsia="en-US"/>
        </w:rPr>
        <w:t xml:space="preserve"> </w:t>
      </w:r>
      <w:r w:rsidR="002A0A7B" w:rsidRPr="00660D73">
        <w:rPr>
          <w:rFonts w:eastAsia="Arial Unicode MS"/>
          <w:sz w:val="22"/>
          <w:szCs w:val="22"/>
          <w:lang w:eastAsia="en-US"/>
        </w:rPr>
        <w:t>dia</w:t>
      </w:r>
      <w:r w:rsidR="008A4029" w:rsidRPr="00660D73">
        <w:rPr>
          <w:rFonts w:eastAsia="Arial Unicode MS"/>
          <w:sz w:val="22"/>
          <w:szCs w:val="22"/>
          <w:lang w:eastAsia="en-US"/>
        </w:rPr>
        <w:t>s</w:t>
      </w:r>
      <w:r w:rsidR="002C2319" w:rsidRPr="00660D73">
        <w:rPr>
          <w:rFonts w:eastAsia="Arial Unicode MS"/>
          <w:sz w:val="22"/>
          <w:szCs w:val="22"/>
          <w:lang w:eastAsia="en-US"/>
        </w:rPr>
        <w:t xml:space="preserve"> do mês de </w:t>
      </w:r>
      <w:r w:rsidR="001F4506" w:rsidRPr="00660D73">
        <w:rPr>
          <w:rFonts w:eastAsia="Arial Unicode MS"/>
          <w:sz w:val="22"/>
          <w:szCs w:val="22"/>
          <w:lang w:eastAsia="en-US"/>
        </w:rPr>
        <w:t>novembro</w:t>
      </w:r>
      <w:r w:rsidR="002C2319" w:rsidRPr="00660D73">
        <w:rPr>
          <w:rFonts w:eastAsia="Arial Unicode MS"/>
          <w:sz w:val="22"/>
          <w:szCs w:val="22"/>
          <w:lang w:eastAsia="en-US"/>
        </w:rPr>
        <w:t xml:space="preserve"> do ano de dois mil e vinte </w:t>
      </w:r>
      <w:r w:rsidR="00E52869" w:rsidRPr="00660D73">
        <w:rPr>
          <w:rFonts w:eastAsia="Arial Unicode MS"/>
          <w:sz w:val="22"/>
          <w:szCs w:val="22"/>
          <w:lang w:eastAsia="en-US"/>
        </w:rPr>
        <w:t>quatro</w:t>
      </w:r>
      <w:r w:rsidR="002C2319" w:rsidRPr="00660D73">
        <w:rPr>
          <w:rFonts w:eastAsia="Arial Unicode MS"/>
          <w:sz w:val="22"/>
          <w:szCs w:val="22"/>
          <w:lang w:eastAsia="en-US"/>
        </w:rPr>
        <w:t>, em Teresina, Capital do Estado do Piauí, às nove horas, na Sala das Sessões, reuniu-se ordinariamente a Segunda Câmara do Tribunal de Contas</w:t>
      </w:r>
      <w:r w:rsidR="00400A85" w:rsidRPr="00660D73">
        <w:rPr>
          <w:rFonts w:eastAsia="Arial Unicode MS"/>
          <w:sz w:val="22"/>
          <w:szCs w:val="22"/>
          <w:lang w:eastAsia="en-US"/>
        </w:rPr>
        <w:t xml:space="preserve"> do Estado</w:t>
      </w:r>
      <w:r w:rsidR="00122B44" w:rsidRPr="00660D73">
        <w:rPr>
          <w:rFonts w:eastAsia="Arial Unicode MS"/>
          <w:sz w:val="22"/>
          <w:szCs w:val="22"/>
          <w:lang w:eastAsia="en-US"/>
        </w:rPr>
        <w:t xml:space="preserve"> do Piauí</w:t>
      </w:r>
      <w:r w:rsidR="00400A85" w:rsidRPr="00660D73">
        <w:rPr>
          <w:rFonts w:eastAsia="Arial Unicode MS"/>
          <w:sz w:val="22"/>
          <w:szCs w:val="22"/>
          <w:lang w:eastAsia="en-US"/>
        </w:rPr>
        <w:t xml:space="preserve">, </w:t>
      </w:r>
      <w:r w:rsidR="005B2C8C" w:rsidRPr="00660D73">
        <w:rPr>
          <w:rFonts w:eastAsia="Arial Unicode MS"/>
          <w:sz w:val="22"/>
          <w:szCs w:val="22"/>
          <w:lang w:eastAsia="en-US"/>
        </w:rPr>
        <w:t xml:space="preserve">sob a presidência </w:t>
      </w:r>
      <w:r w:rsidR="00853512" w:rsidRPr="00660D73">
        <w:rPr>
          <w:rFonts w:eastAsia="Arial Unicode MS"/>
          <w:sz w:val="22"/>
          <w:szCs w:val="22"/>
          <w:lang w:eastAsia="en-US"/>
        </w:rPr>
        <w:t>da Exma</w:t>
      </w:r>
      <w:r w:rsidR="00352573" w:rsidRPr="00660D73">
        <w:rPr>
          <w:rFonts w:eastAsia="Arial Unicode MS"/>
          <w:sz w:val="22"/>
          <w:szCs w:val="22"/>
          <w:lang w:eastAsia="en-US"/>
        </w:rPr>
        <w:t xml:space="preserve">. </w:t>
      </w:r>
      <w:r w:rsidR="007D0037" w:rsidRPr="00660D73">
        <w:rPr>
          <w:bCs/>
          <w:iCs/>
          <w:sz w:val="22"/>
          <w:szCs w:val="22"/>
        </w:rPr>
        <w:t>Conselheira Lilian de Almeida Veloso Nunes Martins (Presidente)</w:t>
      </w:r>
      <w:r w:rsidR="00E83472" w:rsidRPr="00660D73">
        <w:rPr>
          <w:bCs/>
          <w:iCs/>
          <w:sz w:val="22"/>
          <w:szCs w:val="22"/>
        </w:rPr>
        <w:t>.</w:t>
      </w:r>
      <w:r w:rsidR="007D0037" w:rsidRPr="00660D73">
        <w:rPr>
          <w:sz w:val="22"/>
          <w:szCs w:val="22"/>
        </w:rPr>
        <w:t xml:space="preserve"> </w:t>
      </w:r>
      <w:r w:rsidR="00E83472" w:rsidRPr="00660D73">
        <w:rPr>
          <w:sz w:val="22"/>
          <w:szCs w:val="22"/>
        </w:rPr>
        <w:t xml:space="preserve">Presentes, ainda, </w:t>
      </w:r>
      <w:r w:rsidR="00E83472" w:rsidRPr="00660D73">
        <w:rPr>
          <w:bCs/>
          <w:iCs/>
          <w:sz w:val="22"/>
          <w:szCs w:val="22"/>
        </w:rPr>
        <w:t>Conselheiro</w:t>
      </w:r>
      <w:r w:rsidR="007D0037" w:rsidRPr="00660D73">
        <w:rPr>
          <w:bCs/>
          <w:iCs/>
          <w:sz w:val="22"/>
          <w:szCs w:val="22"/>
        </w:rPr>
        <w:t xml:space="preserve"> Abelardo Pio Vilanova e Silva</w:t>
      </w:r>
      <w:r w:rsidR="003D5E88" w:rsidRPr="00660D73">
        <w:rPr>
          <w:bCs/>
          <w:iCs/>
          <w:sz w:val="22"/>
          <w:szCs w:val="22"/>
        </w:rPr>
        <w:t>, Conselheiro Substituto Delano Carneiro da Cunha Câmara, Conselheiro Substituto Alisson Felipe de Araújo</w:t>
      </w:r>
      <w:r w:rsidR="007D0037" w:rsidRPr="00660D73">
        <w:rPr>
          <w:bCs/>
          <w:iCs/>
          <w:sz w:val="22"/>
          <w:szCs w:val="22"/>
        </w:rPr>
        <w:t xml:space="preserve"> </w:t>
      </w:r>
      <w:r w:rsidR="005B2C8C" w:rsidRPr="00660D73">
        <w:rPr>
          <w:bCs/>
          <w:iCs/>
          <w:sz w:val="22"/>
          <w:szCs w:val="22"/>
        </w:rPr>
        <w:t>e</w:t>
      </w:r>
      <w:r w:rsidR="005B2C8C" w:rsidRPr="00660D73">
        <w:rPr>
          <w:rFonts w:eastAsia="Arial Unicode MS"/>
          <w:sz w:val="22"/>
          <w:szCs w:val="22"/>
          <w:lang w:eastAsia="en-US"/>
        </w:rPr>
        <w:t xml:space="preserve"> o Representante do Ministério Público de Contas </w:t>
      </w:r>
      <w:r w:rsidR="00461652" w:rsidRPr="00660D73">
        <w:rPr>
          <w:sz w:val="22"/>
          <w:szCs w:val="22"/>
        </w:rPr>
        <w:t>Procurador José Araújo Pinheiro Júnior</w:t>
      </w:r>
      <w:r w:rsidR="005B2C8C" w:rsidRPr="00660D73">
        <w:rPr>
          <w:rFonts w:eastAsia="Calibri"/>
          <w:sz w:val="22"/>
          <w:szCs w:val="22"/>
          <w:lang w:eastAsia="en-US"/>
        </w:rPr>
        <w:t>.</w:t>
      </w:r>
      <w:r w:rsidR="00FB0DBA" w:rsidRPr="00660D73">
        <w:rPr>
          <w:rFonts w:eastAsia="Calibri"/>
          <w:sz w:val="22"/>
          <w:szCs w:val="22"/>
          <w:lang w:eastAsia="en-US"/>
        </w:rPr>
        <w:t xml:space="preserve"> </w:t>
      </w:r>
      <w:r w:rsidR="007758F4" w:rsidRPr="00660D73">
        <w:rPr>
          <w:rFonts w:eastAsia="Calibri"/>
          <w:b/>
          <w:bCs/>
          <w:sz w:val="22"/>
          <w:szCs w:val="22"/>
          <w:lang w:eastAsia="en-US"/>
        </w:rPr>
        <w:t>Ausente</w:t>
      </w:r>
      <w:r w:rsidR="008F0AEC" w:rsidRPr="00660D73">
        <w:rPr>
          <w:rFonts w:eastAsia="Calibri"/>
          <w:b/>
          <w:bCs/>
          <w:sz w:val="22"/>
          <w:szCs w:val="22"/>
          <w:lang w:eastAsia="en-US"/>
        </w:rPr>
        <w:t>:</w:t>
      </w:r>
      <w:r w:rsidR="008F0AEC" w:rsidRPr="00660D73">
        <w:rPr>
          <w:rFonts w:eastAsia="Calibri"/>
          <w:sz w:val="22"/>
          <w:szCs w:val="22"/>
          <w:lang w:eastAsia="en-US"/>
        </w:rPr>
        <w:t xml:space="preserve"> </w:t>
      </w:r>
      <w:r w:rsidR="00E42E96" w:rsidRPr="00660D73">
        <w:rPr>
          <w:bCs/>
          <w:iCs/>
          <w:sz w:val="22"/>
          <w:szCs w:val="22"/>
        </w:rPr>
        <w:t xml:space="preserve">Conselheira </w:t>
      </w:r>
      <w:proofErr w:type="spellStart"/>
      <w:r w:rsidR="00E42E96" w:rsidRPr="00660D73">
        <w:rPr>
          <w:bCs/>
          <w:iCs/>
          <w:sz w:val="22"/>
          <w:szCs w:val="22"/>
        </w:rPr>
        <w:t>Waltânia</w:t>
      </w:r>
      <w:proofErr w:type="spellEnd"/>
      <w:r w:rsidR="00E42E96" w:rsidRPr="00660D73">
        <w:rPr>
          <w:bCs/>
          <w:iCs/>
          <w:sz w:val="22"/>
          <w:szCs w:val="22"/>
        </w:rPr>
        <w:t xml:space="preserve"> Maria Nogueira de Sousa Leal Alvarenga (ausente por motivo justificado)</w:t>
      </w:r>
      <w:r w:rsidR="007758F4" w:rsidRPr="00660D73">
        <w:rPr>
          <w:bCs/>
          <w:iCs/>
          <w:sz w:val="22"/>
          <w:szCs w:val="22"/>
        </w:rPr>
        <w:t>.</w:t>
      </w:r>
      <w:bookmarkStart w:id="0" w:name="_GoBack"/>
      <w:bookmarkEnd w:id="0"/>
    </w:p>
    <w:p w14:paraId="2574406E" w14:textId="5E08098B" w:rsidR="005B2C8C" w:rsidRPr="00660D73" w:rsidRDefault="005B2C8C" w:rsidP="009D105E">
      <w:pPr>
        <w:jc w:val="both"/>
        <w:rPr>
          <w:rFonts w:eastAsia="Calibri"/>
          <w:bCs/>
          <w:iCs/>
          <w:color w:val="FF0000"/>
          <w:sz w:val="22"/>
          <w:szCs w:val="22"/>
          <w:lang w:eastAsia="en-US"/>
        </w:rPr>
      </w:pPr>
    </w:p>
    <w:p w14:paraId="77D87953" w14:textId="77777777" w:rsidR="005B2C8C" w:rsidRPr="00660D73" w:rsidRDefault="005B2C8C" w:rsidP="009D105E">
      <w:pPr>
        <w:jc w:val="both"/>
        <w:rPr>
          <w:rFonts w:eastAsia="Calibri"/>
          <w:sz w:val="22"/>
          <w:szCs w:val="22"/>
          <w:lang w:eastAsia="en-US"/>
        </w:rPr>
      </w:pPr>
    </w:p>
    <w:p w14:paraId="20F4DEEF" w14:textId="77777777" w:rsidR="003D1AFE" w:rsidRPr="00660D73" w:rsidRDefault="0073644F" w:rsidP="009D105E">
      <w:pPr>
        <w:jc w:val="both"/>
        <w:rPr>
          <w:bCs/>
          <w:sz w:val="22"/>
          <w:szCs w:val="22"/>
        </w:rPr>
      </w:pPr>
      <w:r w:rsidRPr="00660D73">
        <w:rPr>
          <w:bCs/>
          <w:sz w:val="22"/>
          <w:szCs w:val="22"/>
        </w:rPr>
        <w:t>ATA. Lida, foi aprovada a ata da sessão anterior.</w:t>
      </w:r>
    </w:p>
    <w:p w14:paraId="616BDC70" w14:textId="77777777" w:rsidR="00E250CD" w:rsidRPr="00660D73" w:rsidRDefault="00E250CD" w:rsidP="009D105E">
      <w:pPr>
        <w:jc w:val="both"/>
        <w:rPr>
          <w:bCs/>
          <w:sz w:val="22"/>
          <w:szCs w:val="22"/>
        </w:rPr>
      </w:pPr>
    </w:p>
    <w:p w14:paraId="6D19310B" w14:textId="77777777" w:rsidR="00A46937" w:rsidRPr="00660D73" w:rsidRDefault="00A46937" w:rsidP="009D105E">
      <w:pPr>
        <w:jc w:val="both"/>
        <w:rPr>
          <w:sz w:val="22"/>
          <w:szCs w:val="22"/>
        </w:rPr>
      </w:pPr>
    </w:p>
    <w:p w14:paraId="779B7F24" w14:textId="77777777" w:rsidR="00122B44" w:rsidRPr="00660D73" w:rsidRDefault="00122B44" w:rsidP="009D105E">
      <w:pPr>
        <w:jc w:val="both"/>
        <w:rPr>
          <w:sz w:val="22"/>
          <w:szCs w:val="22"/>
        </w:rPr>
      </w:pPr>
    </w:p>
    <w:p w14:paraId="4E792492" w14:textId="77777777" w:rsidR="004061C6" w:rsidRPr="00660D73" w:rsidRDefault="004061C6" w:rsidP="009D105E">
      <w:pPr>
        <w:autoSpaceDE w:val="0"/>
        <w:autoSpaceDN w:val="0"/>
        <w:adjustRightInd w:val="0"/>
        <w:jc w:val="both"/>
        <w:rPr>
          <w:rFonts w:eastAsia="Calibri"/>
          <w:b/>
          <w:bCs/>
          <w:iCs/>
          <w:sz w:val="22"/>
          <w:szCs w:val="22"/>
        </w:rPr>
      </w:pPr>
    </w:p>
    <w:p w14:paraId="4EE46837" w14:textId="77777777" w:rsidR="009A5027" w:rsidRPr="00660D73" w:rsidRDefault="009A5027" w:rsidP="004D4046">
      <w:pPr>
        <w:rPr>
          <w:b/>
          <w:sz w:val="22"/>
          <w:szCs w:val="22"/>
        </w:rPr>
      </w:pPr>
      <w:r w:rsidRPr="00660D73">
        <w:rPr>
          <w:b/>
          <w:sz w:val="22"/>
          <w:szCs w:val="22"/>
        </w:rPr>
        <w:t>PROCESSOS APRECIADOS E JULGADOS:</w:t>
      </w:r>
    </w:p>
    <w:p w14:paraId="2B7ED4F5" w14:textId="77777777" w:rsidR="009A5027" w:rsidRPr="00660D73" w:rsidRDefault="009A5027" w:rsidP="009A5027">
      <w:pPr>
        <w:autoSpaceDE w:val="0"/>
        <w:autoSpaceDN w:val="0"/>
        <w:adjustRightInd w:val="0"/>
        <w:jc w:val="both"/>
        <w:rPr>
          <w:bCs/>
          <w:iCs/>
          <w:sz w:val="22"/>
          <w:szCs w:val="22"/>
          <w:lang w:eastAsia="en-US"/>
        </w:rPr>
      </w:pPr>
    </w:p>
    <w:p w14:paraId="753D66DF" w14:textId="77777777" w:rsidR="004D4046" w:rsidRPr="00660D73" w:rsidRDefault="004D4046" w:rsidP="009A5027">
      <w:pPr>
        <w:autoSpaceDE w:val="0"/>
        <w:autoSpaceDN w:val="0"/>
        <w:adjustRightInd w:val="0"/>
        <w:jc w:val="both"/>
        <w:rPr>
          <w:bCs/>
          <w:iCs/>
          <w:sz w:val="22"/>
          <w:szCs w:val="22"/>
          <w:lang w:eastAsia="en-US"/>
        </w:rPr>
      </w:pPr>
    </w:p>
    <w:p w14:paraId="5C72A795" w14:textId="2015CE03" w:rsidR="00D45DC6" w:rsidRPr="00660D73" w:rsidRDefault="00407498" w:rsidP="009D105E">
      <w:pPr>
        <w:jc w:val="both"/>
        <w:rPr>
          <w:b/>
          <w:bCs/>
          <w:iCs/>
          <w:sz w:val="22"/>
          <w:szCs w:val="22"/>
        </w:rPr>
      </w:pPr>
      <w:r w:rsidRPr="00660D73">
        <w:rPr>
          <w:b/>
          <w:bCs/>
          <w:iCs/>
          <w:sz w:val="22"/>
          <w:szCs w:val="22"/>
        </w:rPr>
        <w:t>RELATORA CONSELHEIRA WALTÂNIA MARIA NOGUEIRA DE SOUSA LEAL ALVARENGA</w:t>
      </w:r>
    </w:p>
    <w:p w14:paraId="7F8D10CB" w14:textId="77777777" w:rsidR="00407498" w:rsidRPr="00660D73" w:rsidRDefault="00407498" w:rsidP="009D105E">
      <w:pPr>
        <w:jc w:val="both"/>
        <w:rPr>
          <w:rFonts w:eastAsia="Calibri"/>
          <w:sz w:val="22"/>
          <w:szCs w:val="22"/>
          <w:lang w:eastAsia="en-US"/>
        </w:rPr>
      </w:pPr>
    </w:p>
    <w:p w14:paraId="406822FE" w14:textId="627418B4" w:rsidR="00077E38" w:rsidRPr="00660D73" w:rsidRDefault="00EA5771" w:rsidP="00AA358D">
      <w:pPr>
        <w:autoSpaceDE w:val="0"/>
        <w:autoSpaceDN w:val="0"/>
        <w:adjustRightInd w:val="0"/>
        <w:jc w:val="both"/>
        <w:rPr>
          <w:rFonts w:eastAsia="Calibri"/>
          <w:b/>
          <w:sz w:val="22"/>
          <w:szCs w:val="22"/>
          <w:lang w:eastAsia="en-US"/>
        </w:rPr>
      </w:pPr>
      <w:r w:rsidRPr="00660D73">
        <w:rPr>
          <w:rFonts w:eastAsia="Calibri"/>
          <w:b/>
          <w:sz w:val="22"/>
          <w:szCs w:val="22"/>
          <w:lang w:eastAsia="en-US"/>
        </w:rPr>
        <w:t>REPRESENTAÇÃO</w:t>
      </w:r>
    </w:p>
    <w:p w14:paraId="1B8498B0" w14:textId="29153AC2" w:rsidR="006C0771" w:rsidRPr="00660D73" w:rsidRDefault="009176EE" w:rsidP="009176EE">
      <w:pPr>
        <w:autoSpaceDE w:val="0"/>
        <w:autoSpaceDN w:val="0"/>
        <w:adjustRightInd w:val="0"/>
        <w:jc w:val="both"/>
        <w:rPr>
          <w:b/>
          <w:bCs/>
          <w:iCs/>
          <w:sz w:val="22"/>
          <w:szCs w:val="22"/>
        </w:rPr>
      </w:pPr>
      <w:r w:rsidRPr="00660D73">
        <w:rPr>
          <w:b/>
          <w:sz w:val="22"/>
          <w:szCs w:val="22"/>
        </w:rPr>
        <w:t>DECISÃO Nº 294/2024. TC/002325/2024 - REPRESENTAÇÃO CONTRA A P. M. DE PIO IX/PI - EXERCÍCIO FINANCEIRO DE 2021. Processos Apensados:</w:t>
      </w:r>
      <w:r w:rsidRPr="00660D73">
        <w:rPr>
          <w:sz w:val="22"/>
          <w:szCs w:val="22"/>
        </w:rPr>
        <w:t xml:space="preserve"> </w:t>
      </w:r>
      <w:r w:rsidRPr="00660D73">
        <w:rPr>
          <w:b/>
          <w:sz w:val="22"/>
          <w:szCs w:val="22"/>
        </w:rPr>
        <w:t>TC/002326/2024</w:t>
      </w:r>
      <w:r w:rsidRPr="00660D73">
        <w:rPr>
          <w:sz w:val="22"/>
          <w:szCs w:val="22"/>
        </w:rPr>
        <w:t xml:space="preserve"> - Representação - Representante: Ministério Público do Estado do Piauí. Representada: Amaro Coelho Construções Ltda. </w:t>
      </w:r>
      <w:r w:rsidRPr="00660D73">
        <w:rPr>
          <w:b/>
          <w:sz w:val="22"/>
          <w:szCs w:val="22"/>
        </w:rPr>
        <w:t>TC/002328/2024</w:t>
      </w:r>
      <w:r w:rsidRPr="00660D73">
        <w:rPr>
          <w:sz w:val="22"/>
          <w:szCs w:val="22"/>
        </w:rPr>
        <w:t xml:space="preserve"> - Representação - Representante: Ministério Público do Estado do Piauí. Representada: Amaro Coelho Construções Ltda.</w:t>
      </w:r>
      <w:r w:rsidRPr="00660D73">
        <w:rPr>
          <w:b/>
          <w:sz w:val="22"/>
          <w:szCs w:val="22"/>
        </w:rPr>
        <w:t xml:space="preserve"> Objeto:</w:t>
      </w:r>
      <w:r w:rsidRPr="00660D73">
        <w:rPr>
          <w:sz w:val="22"/>
          <w:szCs w:val="22"/>
        </w:rPr>
        <w:t xml:space="preserve"> Representação formulada pelo Ministério Público do Estado do Piauí, através da Promotoria de Justiça de Pio IX-PI, em face do Sr. Silas Noronha Mota, Prefeito Municipal no exercício 2021, da empresa Amaro Coelho Construções Ltda., neste ato representada por sua sócia-administradora, </w:t>
      </w:r>
      <w:proofErr w:type="gramStart"/>
      <w:r w:rsidRPr="00660D73">
        <w:rPr>
          <w:sz w:val="22"/>
          <w:szCs w:val="22"/>
        </w:rPr>
        <w:t>Sr.</w:t>
      </w:r>
      <w:proofErr w:type="gramEnd"/>
      <w:r w:rsidRPr="00660D73">
        <w:rPr>
          <w:sz w:val="22"/>
          <w:szCs w:val="22"/>
        </w:rPr>
        <w:t xml:space="preserve"> ª Luciana </w:t>
      </w:r>
      <w:proofErr w:type="spellStart"/>
      <w:r w:rsidRPr="00660D73">
        <w:rPr>
          <w:sz w:val="22"/>
          <w:szCs w:val="22"/>
        </w:rPr>
        <w:t>Callou</w:t>
      </w:r>
      <w:proofErr w:type="spellEnd"/>
      <w:r w:rsidRPr="00660D73">
        <w:rPr>
          <w:sz w:val="22"/>
          <w:szCs w:val="22"/>
        </w:rPr>
        <w:t xml:space="preserve"> </w:t>
      </w:r>
      <w:proofErr w:type="spellStart"/>
      <w:r w:rsidRPr="00660D73">
        <w:rPr>
          <w:sz w:val="22"/>
          <w:szCs w:val="22"/>
        </w:rPr>
        <w:t>Moia</w:t>
      </w:r>
      <w:proofErr w:type="spellEnd"/>
      <w:r w:rsidRPr="00660D73">
        <w:rPr>
          <w:sz w:val="22"/>
          <w:szCs w:val="22"/>
        </w:rPr>
        <w:t>, e do Pregoeiro, Sr. Bruno Eduardo de Sousa Pereira.</w:t>
      </w:r>
      <w:r w:rsidRPr="00660D73">
        <w:rPr>
          <w:b/>
          <w:sz w:val="22"/>
          <w:szCs w:val="22"/>
        </w:rPr>
        <w:t xml:space="preserve"> Representante:</w:t>
      </w:r>
      <w:r w:rsidRPr="00660D73">
        <w:rPr>
          <w:sz w:val="22"/>
          <w:szCs w:val="22"/>
        </w:rPr>
        <w:t xml:space="preserve"> Ministério Público do Estado do Piauí. </w:t>
      </w:r>
      <w:r w:rsidRPr="00660D73">
        <w:rPr>
          <w:b/>
          <w:sz w:val="22"/>
          <w:szCs w:val="22"/>
        </w:rPr>
        <w:t>Representado(s):</w:t>
      </w:r>
      <w:r w:rsidRPr="00660D73">
        <w:rPr>
          <w:sz w:val="22"/>
          <w:szCs w:val="22"/>
        </w:rPr>
        <w:t xml:space="preserve"> Silas Noronha Mota (prefeito municipal), Bruno Eduardo de Sousa</w:t>
      </w:r>
      <w:r w:rsidRPr="00660D73">
        <w:rPr>
          <w:b/>
          <w:sz w:val="22"/>
          <w:szCs w:val="22"/>
        </w:rPr>
        <w:t xml:space="preserve"> Advogado(s):</w:t>
      </w:r>
      <w:r w:rsidRPr="00660D73">
        <w:rPr>
          <w:sz w:val="22"/>
          <w:szCs w:val="22"/>
        </w:rPr>
        <w:t xml:space="preserve"> Advogado(s): David Pinheiro Benevides (OAB/PI nº 16.337) e outro (peça 56.2, pela empresa); Diogo </w:t>
      </w:r>
      <w:proofErr w:type="spellStart"/>
      <w:r w:rsidRPr="00660D73">
        <w:rPr>
          <w:sz w:val="22"/>
          <w:szCs w:val="22"/>
        </w:rPr>
        <w:t>Josennis</w:t>
      </w:r>
      <w:proofErr w:type="spellEnd"/>
      <w:r w:rsidRPr="00660D73">
        <w:rPr>
          <w:sz w:val="22"/>
          <w:szCs w:val="22"/>
        </w:rPr>
        <w:t xml:space="preserve"> do Nascimento Vieira (OAB/PI nº 8.754) (peça 61.2, pelo prefeito).</w:t>
      </w:r>
      <w:r w:rsidRPr="00660D73">
        <w:rPr>
          <w:b/>
          <w:sz w:val="22"/>
          <w:szCs w:val="22"/>
        </w:rPr>
        <w:t xml:space="preserve"> Relatora:</w:t>
      </w:r>
      <w:r w:rsidRPr="00660D73">
        <w:rPr>
          <w:sz w:val="22"/>
          <w:szCs w:val="22"/>
        </w:rPr>
        <w:t xml:space="preserve"> Conselheira </w:t>
      </w:r>
      <w:proofErr w:type="spellStart"/>
      <w:r w:rsidRPr="00660D73">
        <w:rPr>
          <w:sz w:val="22"/>
          <w:szCs w:val="22"/>
        </w:rPr>
        <w:t>Waltânia</w:t>
      </w:r>
      <w:proofErr w:type="spellEnd"/>
      <w:r w:rsidRPr="00660D73">
        <w:rPr>
          <w:sz w:val="22"/>
          <w:szCs w:val="22"/>
        </w:rPr>
        <w:t xml:space="preserve"> Maria Nogueira de Sousa Leal Alvarenga. </w:t>
      </w:r>
      <w:r w:rsidRPr="00660D73">
        <w:rPr>
          <w:b/>
          <w:bCs/>
          <w:sz w:val="22"/>
          <w:szCs w:val="22"/>
        </w:rPr>
        <w:t xml:space="preserve">ADIADA </w:t>
      </w:r>
      <w:r w:rsidRPr="00660D73">
        <w:rPr>
          <w:sz w:val="22"/>
          <w:szCs w:val="22"/>
        </w:rPr>
        <w:t>a apreciação do presente processo por 01 (uma) sessão, em razão da ausência por motivo justificado da Relatora.</w:t>
      </w:r>
    </w:p>
    <w:p w14:paraId="7C99810E" w14:textId="77777777" w:rsidR="00B17CEC" w:rsidRPr="00660D73" w:rsidRDefault="00B17CEC" w:rsidP="00D71A8B">
      <w:pPr>
        <w:autoSpaceDE w:val="0"/>
        <w:autoSpaceDN w:val="0"/>
        <w:adjustRightInd w:val="0"/>
        <w:jc w:val="both"/>
        <w:rPr>
          <w:b/>
          <w:bCs/>
          <w:iCs/>
          <w:sz w:val="22"/>
          <w:szCs w:val="22"/>
        </w:rPr>
      </w:pPr>
    </w:p>
    <w:p w14:paraId="0648505E" w14:textId="55695021" w:rsidR="007B622D" w:rsidRPr="00660D73" w:rsidRDefault="007B622D" w:rsidP="007B622D">
      <w:pPr>
        <w:autoSpaceDE w:val="0"/>
        <w:autoSpaceDN w:val="0"/>
        <w:adjustRightInd w:val="0"/>
        <w:jc w:val="both"/>
        <w:rPr>
          <w:rFonts w:eastAsia="Calibri"/>
          <w:iCs/>
          <w:sz w:val="22"/>
          <w:szCs w:val="22"/>
        </w:rPr>
      </w:pPr>
      <w:r w:rsidRPr="00660D73">
        <w:rPr>
          <w:b/>
          <w:bCs/>
          <w:iCs/>
          <w:sz w:val="22"/>
          <w:szCs w:val="22"/>
        </w:rPr>
        <w:t xml:space="preserve">RELATOR </w:t>
      </w:r>
      <w:r w:rsidRPr="00660D73">
        <w:rPr>
          <w:rFonts w:eastAsia="Calibri"/>
          <w:b/>
          <w:bCs/>
          <w:iCs/>
          <w:sz w:val="22"/>
          <w:szCs w:val="22"/>
        </w:rPr>
        <w:t>CONSELHEIRO</w:t>
      </w:r>
      <w:r w:rsidR="00F1048F" w:rsidRPr="00660D73">
        <w:rPr>
          <w:rFonts w:eastAsia="Calibri"/>
          <w:b/>
          <w:bCs/>
          <w:iCs/>
          <w:sz w:val="22"/>
          <w:szCs w:val="22"/>
        </w:rPr>
        <w:t xml:space="preserve"> SUBSTITUTO </w:t>
      </w:r>
      <w:r w:rsidRPr="00660D73">
        <w:rPr>
          <w:b/>
          <w:bCs/>
          <w:iCs/>
          <w:sz w:val="22"/>
          <w:szCs w:val="22"/>
        </w:rPr>
        <w:t>DELANO CARNEIRO DA CUNHA CÂMARA</w:t>
      </w:r>
      <w:r w:rsidRPr="00660D73">
        <w:rPr>
          <w:rFonts w:eastAsia="Calibri"/>
          <w:b/>
          <w:bCs/>
          <w:iCs/>
          <w:sz w:val="22"/>
          <w:szCs w:val="22"/>
        </w:rPr>
        <w:t xml:space="preserve"> </w:t>
      </w:r>
    </w:p>
    <w:p w14:paraId="3D3B59FD" w14:textId="77777777" w:rsidR="00E04FED" w:rsidRPr="00660D73" w:rsidRDefault="00E04FED" w:rsidP="00D71A8B">
      <w:pPr>
        <w:autoSpaceDE w:val="0"/>
        <w:autoSpaceDN w:val="0"/>
        <w:adjustRightInd w:val="0"/>
        <w:jc w:val="both"/>
        <w:rPr>
          <w:b/>
          <w:bCs/>
          <w:iCs/>
          <w:sz w:val="22"/>
          <w:szCs w:val="22"/>
        </w:rPr>
      </w:pPr>
    </w:p>
    <w:p w14:paraId="1D0F19ED" w14:textId="63B6C048" w:rsidR="00402B3C" w:rsidRPr="00660D73" w:rsidRDefault="00C119A2" w:rsidP="00D950A8">
      <w:pPr>
        <w:spacing w:line="276" w:lineRule="auto"/>
        <w:jc w:val="both"/>
        <w:rPr>
          <w:b/>
          <w:sz w:val="22"/>
          <w:szCs w:val="22"/>
        </w:rPr>
      </w:pPr>
      <w:r w:rsidRPr="00660D73">
        <w:rPr>
          <w:b/>
          <w:sz w:val="22"/>
          <w:szCs w:val="22"/>
        </w:rPr>
        <w:t>APOSENTADORIA</w:t>
      </w:r>
    </w:p>
    <w:p w14:paraId="5D0F438D" w14:textId="0B4B5015" w:rsidR="00FD6A19" w:rsidRPr="00660D73" w:rsidRDefault="000F7FB4" w:rsidP="000F7FB4">
      <w:pPr>
        <w:jc w:val="both"/>
        <w:rPr>
          <w:sz w:val="22"/>
          <w:szCs w:val="22"/>
        </w:rPr>
      </w:pPr>
      <w:r w:rsidRPr="00660D73">
        <w:rPr>
          <w:b/>
          <w:bCs/>
          <w:color w:val="000000"/>
          <w:sz w:val="22"/>
          <w:szCs w:val="22"/>
        </w:rPr>
        <w:t xml:space="preserve">DECISÃO Nº 295/2024. </w:t>
      </w:r>
      <w:r w:rsidRPr="00660D73">
        <w:rPr>
          <w:b/>
          <w:sz w:val="22"/>
          <w:szCs w:val="22"/>
        </w:rPr>
        <w:t>TC/004904/2024 APOSENTADORIA POR TEMPO DE CONTRIBUIÇÃO COM PROVENTOS INTEGRAIS.</w:t>
      </w:r>
      <w:r w:rsidRPr="00660D73">
        <w:rPr>
          <w:b/>
          <w:bCs/>
          <w:color w:val="000000"/>
          <w:sz w:val="22"/>
          <w:szCs w:val="22"/>
        </w:rPr>
        <w:t xml:space="preserve"> Interessado</w:t>
      </w:r>
      <w:r w:rsidRPr="00660D73">
        <w:rPr>
          <w:color w:val="000000"/>
          <w:sz w:val="22"/>
          <w:szCs w:val="22"/>
        </w:rPr>
        <w:t xml:space="preserve">: </w:t>
      </w:r>
      <w:r w:rsidRPr="00660D73">
        <w:rPr>
          <w:sz w:val="22"/>
          <w:szCs w:val="22"/>
        </w:rPr>
        <w:t xml:space="preserve">Graciano Valdivino de Oliveira, CPF n° 151.122.333-20, no cargo de Policial Penal, Classe Especial, Matrícula n° 0895253, da Secretaria de Estado da Justiça, </w:t>
      </w:r>
      <w:r w:rsidRPr="00660D73">
        <w:rPr>
          <w:sz w:val="22"/>
          <w:szCs w:val="22"/>
        </w:rPr>
        <w:lastRenderedPageBreak/>
        <w:t xml:space="preserve">conforme o Art. 43 II, III, IV, V e § 6º I do ADCT da CE/89, acrescido pela EC nº 54/2019, regra de pontos, garantida a paridade. </w:t>
      </w:r>
      <w:r w:rsidRPr="00660D73">
        <w:rPr>
          <w:b/>
          <w:bCs/>
          <w:color w:val="000000"/>
          <w:sz w:val="22"/>
          <w:szCs w:val="22"/>
        </w:rPr>
        <w:t>Órgão de origem:</w:t>
      </w:r>
      <w:r w:rsidRPr="00660D73">
        <w:rPr>
          <w:color w:val="000000"/>
          <w:sz w:val="22"/>
          <w:szCs w:val="22"/>
        </w:rPr>
        <w:t xml:space="preserve"> </w:t>
      </w:r>
      <w:r w:rsidRPr="00660D73">
        <w:rPr>
          <w:sz w:val="22"/>
          <w:szCs w:val="22"/>
        </w:rPr>
        <w:t>Fundação Piauí Previdência</w:t>
      </w:r>
      <w:r w:rsidRPr="00660D73">
        <w:rPr>
          <w:color w:val="000000"/>
          <w:sz w:val="22"/>
          <w:szCs w:val="22"/>
        </w:rPr>
        <w:t>.</w:t>
      </w:r>
      <w:r w:rsidRPr="00660D73">
        <w:rPr>
          <w:b/>
          <w:bCs/>
          <w:color w:val="000000"/>
          <w:sz w:val="22"/>
          <w:szCs w:val="22"/>
        </w:rPr>
        <w:t xml:space="preserve"> Relator: </w:t>
      </w:r>
      <w:r w:rsidRPr="00660D73">
        <w:rPr>
          <w:sz w:val="22"/>
          <w:szCs w:val="22"/>
        </w:rPr>
        <w:t xml:space="preserve">Conselheiro Substituto Delano Carneiro da Cunha Câmara. </w:t>
      </w:r>
      <w:r w:rsidRPr="00660D73">
        <w:rPr>
          <w:color w:val="000000"/>
          <w:sz w:val="22"/>
          <w:szCs w:val="22"/>
        </w:rPr>
        <w:t xml:space="preserve">Vistos, relatados e discutidos os presentes autos, considerando, o </w:t>
      </w:r>
      <w:r w:rsidRPr="00660D73">
        <w:rPr>
          <w:sz w:val="22"/>
          <w:szCs w:val="22"/>
        </w:rPr>
        <w:t>Relatório de Registro de Ato de Aposentadoria</w:t>
      </w:r>
      <w:r w:rsidRPr="00660D73">
        <w:rPr>
          <w:color w:val="000000"/>
          <w:sz w:val="22"/>
          <w:szCs w:val="22"/>
        </w:rPr>
        <w:t xml:space="preserve"> da </w:t>
      </w:r>
      <w:r w:rsidRPr="00660D73">
        <w:rPr>
          <w:sz w:val="22"/>
          <w:szCs w:val="22"/>
        </w:rPr>
        <w:t xml:space="preserve">Divisão de Fiscalização de Aposentadorias, Reformas e Pensões/Diretoria de Fiscalização de Pessoal e Previdência – DFPESSOAL </w:t>
      </w:r>
      <w:proofErr w:type="gramStart"/>
      <w:r w:rsidRPr="00660D73">
        <w:rPr>
          <w:sz w:val="22"/>
          <w:szCs w:val="22"/>
        </w:rPr>
        <w:t>3</w:t>
      </w:r>
      <w:proofErr w:type="gramEnd"/>
      <w:r w:rsidRPr="00660D73">
        <w:rPr>
          <w:sz w:val="22"/>
          <w:szCs w:val="22"/>
        </w:rPr>
        <w:t xml:space="preserve"> </w:t>
      </w:r>
      <w:r w:rsidRPr="00660D73">
        <w:rPr>
          <w:color w:val="000000"/>
          <w:sz w:val="22"/>
          <w:szCs w:val="22"/>
        </w:rPr>
        <w:t>(peça 04), o parecer do Ministério Público de Contas (peça 05</w:t>
      </w:r>
      <w:r w:rsidRPr="00660D73">
        <w:rPr>
          <w:b/>
          <w:color w:val="000000"/>
          <w:sz w:val="22"/>
          <w:szCs w:val="22"/>
        </w:rPr>
        <w:t xml:space="preserve">), </w:t>
      </w:r>
      <w:r w:rsidRPr="00660D73">
        <w:rPr>
          <w:sz w:val="22"/>
          <w:szCs w:val="22"/>
        </w:rPr>
        <w:t>o voto  do Relator (peça 15)</w:t>
      </w:r>
      <w:r w:rsidRPr="00660D73">
        <w:rPr>
          <w:color w:val="000000"/>
          <w:sz w:val="22"/>
          <w:szCs w:val="22"/>
        </w:rPr>
        <w:t xml:space="preserve"> e o mais que dos autos consta, decidiu a Segunda Câmara, </w:t>
      </w:r>
      <w:r w:rsidRPr="00660D73">
        <w:rPr>
          <w:b/>
          <w:bCs/>
          <w:color w:val="000000"/>
          <w:sz w:val="22"/>
          <w:szCs w:val="22"/>
        </w:rPr>
        <w:t>unânime</w:t>
      </w:r>
      <w:r w:rsidRPr="00660D73">
        <w:rPr>
          <w:color w:val="000000"/>
          <w:sz w:val="22"/>
          <w:szCs w:val="22"/>
        </w:rPr>
        <w:t xml:space="preserve">, </w:t>
      </w:r>
      <w:r w:rsidRPr="00660D73">
        <w:rPr>
          <w:sz w:val="22"/>
          <w:szCs w:val="22"/>
        </w:rPr>
        <w:t xml:space="preserve">divergindo do entendimento Ministerial, </w:t>
      </w:r>
      <w:r w:rsidRPr="00660D73">
        <w:rPr>
          <w:color w:val="000000"/>
          <w:sz w:val="22"/>
          <w:szCs w:val="22"/>
        </w:rPr>
        <w:t xml:space="preserve">nos termos e pelos fundamentos expostos </w:t>
      </w:r>
      <w:r w:rsidRPr="00660D73">
        <w:rPr>
          <w:sz w:val="22"/>
          <w:szCs w:val="22"/>
        </w:rPr>
        <w:t xml:space="preserve">no voto do Relator (peça 15) e considerando as consequências que poderão advir da escolha do Princípio da Legalidade Estrita em detrimento do Princípio da Segurança jurídica, </w:t>
      </w:r>
      <w:r w:rsidRPr="00660D73">
        <w:rPr>
          <w:b/>
          <w:sz w:val="22"/>
          <w:szCs w:val="22"/>
        </w:rPr>
        <w:t>conclui-se pela modulação dos efeitos, nos termos do Acórdão nº 401/2022 (TC/019500/2021)</w:t>
      </w:r>
      <w:r w:rsidRPr="00660D73">
        <w:rPr>
          <w:color w:val="000000"/>
          <w:sz w:val="22"/>
          <w:szCs w:val="22"/>
        </w:rPr>
        <w:t xml:space="preserve">, </w:t>
      </w:r>
      <w:r w:rsidRPr="00660D73">
        <w:rPr>
          <w:b/>
          <w:sz w:val="22"/>
          <w:szCs w:val="22"/>
        </w:rPr>
        <w:t>para</w:t>
      </w:r>
      <w:r w:rsidRPr="00660D73">
        <w:rPr>
          <w:sz w:val="22"/>
          <w:szCs w:val="22"/>
        </w:rPr>
        <w:t xml:space="preserve">: </w:t>
      </w:r>
      <w:r w:rsidRPr="00660D73">
        <w:rPr>
          <w:b/>
          <w:sz w:val="22"/>
          <w:szCs w:val="22"/>
        </w:rPr>
        <w:t>a) REGISTRO</w:t>
      </w:r>
      <w:r w:rsidRPr="00660D73">
        <w:rPr>
          <w:sz w:val="22"/>
          <w:szCs w:val="22"/>
        </w:rPr>
        <w:t xml:space="preserve"> do ato concessório de Aposentadoria do servidor </w:t>
      </w:r>
      <w:r w:rsidRPr="00660D73">
        <w:rPr>
          <w:b/>
          <w:sz w:val="22"/>
          <w:szCs w:val="22"/>
        </w:rPr>
        <w:t>GRACIANO VALDIVINO DE OLIVEIRA</w:t>
      </w:r>
      <w:r w:rsidRPr="00660D73">
        <w:rPr>
          <w:sz w:val="22"/>
          <w:szCs w:val="22"/>
        </w:rPr>
        <w:t xml:space="preserve">, CPF N° 151.***.***-20, ocupante do cargo de Policial Penal, classe ESPECIAL, matrícula nº 0895253, vinculado a Secretaria de Estado de Justiça, nos termos da PORTARIA GP Nº 0463/2024 – PIAUIPREV, de 01/04/2024 (pág. 301 – peça 1), publicada no Diário Oficial do Estado, nº 68, em 08/04/2024 (pág. 302 - peça 1), com benefício no valor de </w:t>
      </w:r>
      <w:r w:rsidRPr="00660D73">
        <w:rPr>
          <w:b/>
          <w:sz w:val="22"/>
          <w:szCs w:val="22"/>
        </w:rPr>
        <w:t>R$ 9.511,85 (Nove mil quinhentos e onze reais e oitenta e cinco centavos) mensais</w:t>
      </w:r>
      <w:r w:rsidR="00BB6B91" w:rsidRPr="00660D73">
        <w:rPr>
          <w:sz w:val="22"/>
          <w:szCs w:val="22"/>
        </w:rPr>
        <w:t>.</w:t>
      </w:r>
    </w:p>
    <w:p w14:paraId="0E04D7C9" w14:textId="77777777" w:rsidR="007542D2" w:rsidRPr="00660D73" w:rsidRDefault="007542D2" w:rsidP="00D45DC6">
      <w:pPr>
        <w:autoSpaceDE w:val="0"/>
        <w:autoSpaceDN w:val="0"/>
        <w:adjustRightInd w:val="0"/>
        <w:jc w:val="both"/>
        <w:rPr>
          <w:b/>
          <w:bCs/>
          <w:iCs/>
          <w:sz w:val="22"/>
          <w:szCs w:val="22"/>
        </w:rPr>
      </w:pPr>
    </w:p>
    <w:p w14:paraId="1ED88852" w14:textId="3411B937" w:rsidR="00077E38" w:rsidRPr="00660D73" w:rsidRDefault="00A41454" w:rsidP="00A41454">
      <w:pPr>
        <w:jc w:val="both"/>
        <w:rPr>
          <w:sz w:val="22"/>
          <w:szCs w:val="22"/>
        </w:rPr>
      </w:pPr>
      <w:r w:rsidRPr="00660D73">
        <w:rPr>
          <w:b/>
          <w:bCs/>
          <w:color w:val="000000"/>
          <w:sz w:val="22"/>
          <w:szCs w:val="22"/>
        </w:rPr>
        <w:t xml:space="preserve">DECISÃO Nº 296/2024. </w:t>
      </w:r>
      <w:r w:rsidRPr="00660D73">
        <w:rPr>
          <w:b/>
          <w:sz w:val="22"/>
          <w:szCs w:val="22"/>
        </w:rPr>
        <w:t>TC/008016/2024 - APOSENTADORIA POR IDADE E TEMPO DE CONTRIBUIÇÃO (REGRA DE TRANSIÇÃO DO PEDÁGIO DA EC N° 54/19).</w:t>
      </w:r>
      <w:r w:rsidRPr="00660D73">
        <w:rPr>
          <w:b/>
          <w:bCs/>
          <w:color w:val="000000"/>
          <w:sz w:val="22"/>
          <w:szCs w:val="22"/>
        </w:rPr>
        <w:t xml:space="preserve"> Interessado</w:t>
      </w:r>
      <w:r w:rsidRPr="00660D73">
        <w:rPr>
          <w:color w:val="000000"/>
          <w:sz w:val="22"/>
          <w:szCs w:val="22"/>
        </w:rPr>
        <w:t xml:space="preserve">: </w:t>
      </w:r>
      <w:r w:rsidRPr="00660D73">
        <w:rPr>
          <w:sz w:val="22"/>
          <w:szCs w:val="22"/>
        </w:rPr>
        <w:t xml:space="preserve">Elizeu Portela Filho, CPF n° 183.509.763-49, ocupante do cargo de Agente Técnico de Serviços, Classe III, Padrão “E”, matrícula nº 0737933, da Secretaria de Estado da Educação do Piauí (SEDUC), com fundamento no art. 49 incisos I, II, III e IV, § 2º, inciso I e § 3º, inciso I, do ADCT da CE/89, acrescentado pela EC nº 54/2019 e Mandado de Segurança de nº 0814244-51.2024.8.18.0140, do TJ/PI, com registro do ato de inativação publicado no </w:t>
      </w:r>
      <w:proofErr w:type="gramStart"/>
      <w:r w:rsidRPr="00660D73">
        <w:rPr>
          <w:sz w:val="22"/>
          <w:szCs w:val="22"/>
        </w:rPr>
        <w:t>D.O.</w:t>
      </w:r>
      <w:proofErr w:type="gramEnd"/>
      <w:r w:rsidRPr="00660D73">
        <w:rPr>
          <w:sz w:val="22"/>
          <w:szCs w:val="22"/>
        </w:rPr>
        <w:t xml:space="preserve">E de n° 91, em 10 de maio de 2024 (fls. 989-990 da peça nº 01). </w:t>
      </w:r>
      <w:r w:rsidRPr="00660D73">
        <w:rPr>
          <w:b/>
          <w:bCs/>
          <w:color w:val="000000"/>
          <w:sz w:val="22"/>
          <w:szCs w:val="22"/>
        </w:rPr>
        <w:t>Órgão de origem:</w:t>
      </w:r>
      <w:r w:rsidRPr="00660D73">
        <w:rPr>
          <w:color w:val="000000"/>
          <w:sz w:val="22"/>
          <w:szCs w:val="22"/>
        </w:rPr>
        <w:t xml:space="preserve"> </w:t>
      </w:r>
      <w:r w:rsidRPr="00660D73">
        <w:rPr>
          <w:sz w:val="22"/>
          <w:szCs w:val="22"/>
        </w:rPr>
        <w:t>Fundação Piauí Previdência</w:t>
      </w:r>
      <w:r w:rsidRPr="00660D73">
        <w:rPr>
          <w:color w:val="000000"/>
          <w:sz w:val="22"/>
          <w:szCs w:val="22"/>
        </w:rPr>
        <w:t>.</w:t>
      </w:r>
      <w:r w:rsidRPr="00660D73">
        <w:rPr>
          <w:b/>
          <w:bCs/>
          <w:color w:val="000000"/>
          <w:sz w:val="22"/>
          <w:szCs w:val="22"/>
        </w:rPr>
        <w:t xml:space="preserve"> Relator: </w:t>
      </w:r>
      <w:r w:rsidRPr="00660D73">
        <w:rPr>
          <w:sz w:val="22"/>
          <w:szCs w:val="22"/>
        </w:rPr>
        <w:t xml:space="preserve">Conselheiro Substituto Delano Carneiro da Cunha Câmara. </w:t>
      </w:r>
      <w:r w:rsidRPr="00660D73">
        <w:rPr>
          <w:color w:val="000000"/>
          <w:sz w:val="22"/>
          <w:szCs w:val="22"/>
        </w:rPr>
        <w:t xml:space="preserve">Vistos, relatados e discutidos os presentes autos, considerando, o </w:t>
      </w:r>
      <w:r w:rsidRPr="00660D73">
        <w:rPr>
          <w:sz w:val="22"/>
          <w:szCs w:val="22"/>
        </w:rPr>
        <w:t>Relatório de Registro de Ato de Aposentadoria</w:t>
      </w:r>
      <w:r w:rsidRPr="00660D73">
        <w:rPr>
          <w:color w:val="000000"/>
          <w:sz w:val="22"/>
          <w:szCs w:val="22"/>
        </w:rPr>
        <w:t xml:space="preserve"> da </w:t>
      </w:r>
      <w:r w:rsidRPr="00660D73">
        <w:rPr>
          <w:sz w:val="22"/>
          <w:szCs w:val="22"/>
        </w:rPr>
        <w:t>Divisão de Fiscalização de Aposentadorias, Reformas e Pensões</w:t>
      </w:r>
      <w:r w:rsidRPr="00660D73">
        <w:rPr>
          <w:color w:val="000000"/>
          <w:sz w:val="22"/>
          <w:szCs w:val="22"/>
        </w:rPr>
        <w:t>/</w:t>
      </w:r>
      <w:r w:rsidRPr="00660D73">
        <w:rPr>
          <w:sz w:val="22"/>
          <w:szCs w:val="22"/>
        </w:rPr>
        <w:t xml:space="preserve">Diretoria de Fiscalização de Pessoal e Previdência – DFPESSOAL </w:t>
      </w:r>
      <w:proofErr w:type="gramStart"/>
      <w:r w:rsidRPr="00660D73">
        <w:rPr>
          <w:sz w:val="22"/>
          <w:szCs w:val="22"/>
        </w:rPr>
        <w:t>3</w:t>
      </w:r>
      <w:proofErr w:type="gramEnd"/>
      <w:r w:rsidRPr="00660D73">
        <w:rPr>
          <w:sz w:val="22"/>
          <w:szCs w:val="22"/>
        </w:rPr>
        <w:t xml:space="preserve"> </w:t>
      </w:r>
      <w:r w:rsidRPr="00660D73">
        <w:rPr>
          <w:color w:val="000000"/>
          <w:sz w:val="22"/>
          <w:szCs w:val="22"/>
        </w:rPr>
        <w:t>(peça 04), o parecer do Ministério Público de Contas (peça 05</w:t>
      </w:r>
      <w:r w:rsidRPr="00660D73">
        <w:rPr>
          <w:b/>
          <w:color w:val="000000"/>
          <w:sz w:val="22"/>
          <w:szCs w:val="22"/>
        </w:rPr>
        <w:t xml:space="preserve">), </w:t>
      </w:r>
      <w:r w:rsidRPr="00660D73">
        <w:rPr>
          <w:sz w:val="22"/>
          <w:szCs w:val="22"/>
        </w:rPr>
        <w:t>o voto do Relator (peça 14)</w:t>
      </w:r>
      <w:r w:rsidRPr="00660D73">
        <w:rPr>
          <w:color w:val="000000"/>
          <w:sz w:val="22"/>
          <w:szCs w:val="22"/>
        </w:rPr>
        <w:t xml:space="preserve"> e o mais que dos autos consta, decidiu a Segunda Câmara, </w:t>
      </w:r>
      <w:r w:rsidRPr="00660D73">
        <w:rPr>
          <w:b/>
          <w:bCs/>
          <w:color w:val="000000"/>
          <w:sz w:val="22"/>
          <w:szCs w:val="22"/>
        </w:rPr>
        <w:t>unânime</w:t>
      </w:r>
      <w:r w:rsidRPr="00660D73">
        <w:rPr>
          <w:color w:val="000000"/>
          <w:sz w:val="22"/>
          <w:szCs w:val="22"/>
        </w:rPr>
        <w:t xml:space="preserve">, </w:t>
      </w:r>
      <w:r w:rsidRPr="00660D73">
        <w:rPr>
          <w:sz w:val="22"/>
          <w:szCs w:val="22"/>
        </w:rPr>
        <w:t>corroborando o entendimento ministerial,</w:t>
      </w:r>
      <w:r w:rsidRPr="00660D73">
        <w:rPr>
          <w:color w:val="000000"/>
          <w:sz w:val="22"/>
          <w:szCs w:val="22"/>
        </w:rPr>
        <w:t xml:space="preserve"> nos termos e pelos fundamentos expostos </w:t>
      </w:r>
      <w:r w:rsidRPr="00660D73">
        <w:rPr>
          <w:sz w:val="22"/>
          <w:szCs w:val="22"/>
        </w:rPr>
        <w:t>no voto do Relator (peça 14),</w:t>
      </w:r>
      <w:r w:rsidRPr="00660D73">
        <w:rPr>
          <w:color w:val="FF0000"/>
          <w:sz w:val="22"/>
          <w:szCs w:val="22"/>
        </w:rPr>
        <w:t xml:space="preserve"> </w:t>
      </w:r>
      <w:r w:rsidRPr="00660D73">
        <w:rPr>
          <w:sz w:val="22"/>
          <w:szCs w:val="22"/>
        </w:rPr>
        <w:t xml:space="preserve">pelo </w:t>
      </w:r>
      <w:r w:rsidRPr="00660D73">
        <w:rPr>
          <w:b/>
          <w:sz w:val="22"/>
          <w:szCs w:val="22"/>
        </w:rPr>
        <w:t>REGISTRO</w:t>
      </w:r>
      <w:r w:rsidRPr="00660D73">
        <w:rPr>
          <w:sz w:val="22"/>
          <w:szCs w:val="22"/>
        </w:rPr>
        <w:t xml:space="preserve"> do ato concessório de Aposentadoria por Idade e Tempo de Contribuição (Regra de Transição do Pedágio da EC n° 54/19) do </w:t>
      </w:r>
      <w:r w:rsidRPr="00660D73">
        <w:rPr>
          <w:b/>
          <w:sz w:val="22"/>
          <w:szCs w:val="22"/>
        </w:rPr>
        <w:t>SR. ELIZEU PORTELA FILHO</w:t>
      </w:r>
      <w:r w:rsidRPr="00660D73">
        <w:rPr>
          <w:sz w:val="22"/>
          <w:szCs w:val="22"/>
        </w:rPr>
        <w:t xml:space="preserve">, CPF N° 183.***.***-49; Agente Técnico de Serviços, Classe III, Padrão “E”, matrícula nº 0737933, da Secretaria de Estado da Educação do Piauí (SEDUC), nos termos da PORTARIA GP n° 650/2024 – PIAUIPREV, publicada no Diário Oficial do Estado - D.O.E de n° 91, em 10 de maio de 2024 (fl. 989/990) com benefício no valor de </w:t>
      </w:r>
      <w:r w:rsidRPr="00660D73">
        <w:rPr>
          <w:b/>
          <w:sz w:val="22"/>
          <w:szCs w:val="22"/>
        </w:rPr>
        <w:t>R$ 2.171,52</w:t>
      </w:r>
      <w:r w:rsidRPr="00660D73">
        <w:rPr>
          <w:sz w:val="22"/>
          <w:szCs w:val="22"/>
        </w:rPr>
        <w:t xml:space="preserve"> (Dois mil, cento e setenta e um reais e cinquenta e dois centavos), </w:t>
      </w:r>
      <w:r w:rsidRPr="00660D73">
        <w:rPr>
          <w:b/>
          <w:sz w:val="22"/>
          <w:szCs w:val="22"/>
        </w:rPr>
        <w:t>condicionado ao trânsito em julgado do Mandado de Segurança de nº 0814244- 51.2024.8.18.0140</w:t>
      </w:r>
      <w:r w:rsidR="00705E76" w:rsidRPr="00660D73">
        <w:rPr>
          <w:sz w:val="22"/>
          <w:szCs w:val="22"/>
        </w:rPr>
        <w:t>.</w:t>
      </w:r>
    </w:p>
    <w:p w14:paraId="73F283C2" w14:textId="77777777" w:rsidR="00077E38" w:rsidRPr="00660D73" w:rsidRDefault="00077E38" w:rsidP="00077E38">
      <w:pPr>
        <w:jc w:val="both"/>
        <w:rPr>
          <w:b/>
          <w:color w:val="000000"/>
          <w:sz w:val="22"/>
          <w:szCs w:val="22"/>
        </w:rPr>
      </w:pPr>
    </w:p>
    <w:p w14:paraId="745643B3" w14:textId="0D57AA99" w:rsidR="002E4387" w:rsidRPr="00660D73" w:rsidRDefault="00A80ABD" w:rsidP="00A80ABD">
      <w:pPr>
        <w:jc w:val="both"/>
        <w:rPr>
          <w:b/>
          <w:color w:val="FF0000"/>
          <w:sz w:val="22"/>
          <w:szCs w:val="22"/>
        </w:rPr>
      </w:pPr>
      <w:r w:rsidRPr="00660D73">
        <w:rPr>
          <w:b/>
          <w:bCs/>
          <w:color w:val="000000"/>
          <w:sz w:val="22"/>
          <w:szCs w:val="22"/>
        </w:rPr>
        <w:t xml:space="preserve">DECISÃO Nº 297/2024. </w:t>
      </w:r>
      <w:r w:rsidRPr="00660D73">
        <w:rPr>
          <w:b/>
          <w:sz w:val="22"/>
          <w:szCs w:val="22"/>
        </w:rPr>
        <w:t xml:space="preserve">TC/012273/2024 - APOSENTADORIA POR TEMPO DE CONTRIBUIÇÃO COM PROVENTOS INTEGRAIS. </w:t>
      </w:r>
      <w:r w:rsidRPr="00660D73">
        <w:rPr>
          <w:b/>
          <w:bCs/>
          <w:color w:val="000000"/>
          <w:sz w:val="22"/>
          <w:szCs w:val="22"/>
        </w:rPr>
        <w:t>Interessada</w:t>
      </w:r>
      <w:r w:rsidRPr="00660D73">
        <w:rPr>
          <w:color w:val="000000"/>
          <w:sz w:val="22"/>
          <w:szCs w:val="22"/>
        </w:rPr>
        <w:t xml:space="preserve">: </w:t>
      </w:r>
      <w:r w:rsidRPr="00660D73">
        <w:rPr>
          <w:sz w:val="22"/>
          <w:szCs w:val="22"/>
        </w:rPr>
        <w:t xml:space="preserve">Claudia Claudino Gonçalves de Freitas, CPF n° 446.300.343-15, no cargo de Professor, 40 horas, Classe SL, Nível I, Matrícula n° 0718742, da Secretaria da Educação do Estado do Piauí, conforme o Art. 49 incisos I, II, III e IV, § 2º, inciso I e § 3º, inciso I, do ADCT da CE/89, acrescentado pela EC nº 54/2019. </w:t>
      </w:r>
      <w:r w:rsidRPr="00660D73">
        <w:rPr>
          <w:b/>
          <w:bCs/>
          <w:color w:val="000000"/>
          <w:sz w:val="22"/>
          <w:szCs w:val="22"/>
        </w:rPr>
        <w:t>Órgão de origem:</w:t>
      </w:r>
      <w:r w:rsidRPr="00660D73">
        <w:rPr>
          <w:color w:val="000000"/>
          <w:sz w:val="22"/>
          <w:szCs w:val="22"/>
        </w:rPr>
        <w:t xml:space="preserve"> </w:t>
      </w:r>
      <w:r w:rsidRPr="00660D73">
        <w:rPr>
          <w:sz w:val="22"/>
          <w:szCs w:val="22"/>
        </w:rPr>
        <w:t>Fundação Piauí Previdência</w:t>
      </w:r>
      <w:r w:rsidRPr="00660D73">
        <w:rPr>
          <w:color w:val="000000"/>
          <w:sz w:val="22"/>
          <w:szCs w:val="22"/>
        </w:rPr>
        <w:t>.</w:t>
      </w:r>
      <w:r w:rsidRPr="00660D73">
        <w:rPr>
          <w:b/>
          <w:bCs/>
          <w:color w:val="000000"/>
          <w:sz w:val="22"/>
          <w:szCs w:val="22"/>
        </w:rPr>
        <w:t xml:space="preserve"> Relator: </w:t>
      </w:r>
      <w:r w:rsidRPr="00660D73">
        <w:rPr>
          <w:sz w:val="22"/>
          <w:szCs w:val="22"/>
        </w:rPr>
        <w:t xml:space="preserve">Conselheiro Substituto Delano Carneiro da Cunha Câmara. </w:t>
      </w:r>
      <w:r w:rsidRPr="00660D73">
        <w:rPr>
          <w:color w:val="000000"/>
          <w:sz w:val="22"/>
          <w:szCs w:val="22"/>
        </w:rPr>
        <w:t xml:space="preserve">Vistos, relatados e discutidos os presentes autos, considerando, o </w:t>
      </w:r>
      <w:r w:rsidRPr="00660D73">
        <w:rPr>
          <w:sz w:val="22"/>
          <w:szCs w:val="22"/>
        </w:rPr>
        <w:t>Relatório de Registro de Ato de Aposentadoria</w:t>
      </w:r>
      <w:r w:rsidRPr="00660D73">
        <w:rPr>
          <w:color w:val="000000"/>
          <w:sz w:val="22"/>
          <w:szCs w:val="22"/>
        </w:rPr>
        <w:t xml:space="preserve"> da </w:t>
      </w:r>
      <w:r w:rsidRPr="00660D73">
        <w:rPr>
          <w:sz w:val="22"/>
          <w:szCs w:val="22"/>
        </w:rPr>
        <w:t xml:space="preserve">Divisão de Fiscalização de Aposentadorias, Reformas e Pensões/Diretoria de Fiscalização de Pessoal e Previdência – DFPESSOAL </w:t>
      </w:r>
      <w:proofErr w:type="gramStart"/>
      <w:r w:rsidRPr="00660D73">
        <w:rPr>
          <w:sz w:val="22"/>
          <w:szCs w:val="22"/>
        </w:rPr>
        <w:t>3</w:t>
      </w:r>
      <w:proofErr w:type="gramEnd"/>
      <w:r w:rsidRPr="00660D73">
        <w:rPr>
          <w:sz w:val="22"/>
          <w:szCs w:val="22"/>
        </w:rPr>
        <w:t xml:space="preserve"> </w:t>
      </w:r>
      <w:r w:rsidRPr="00660D73">
        <w:rPr>
          <w:color w:val="000000"/>
          <w:sz w:val="22"/>
          <w:szCs w:val="22"/>
        </w:rPr>
        <w:t>(peça 04), o parecer do Ministério Público de Contas (peça 05</w:t>
      </w:r>
      <w:r w:rsidRPr="00660D73">
        <w:rPr>
          <w:b/>
          <w:color w:val="000000"/>
          <w:sz w:val="22"/>
          <w:szCs w:val="22"/>
        </w:rPr>
        <w:t xml:space="preserve">), </w:t>
      </w:r>
      <w:r w:rsidRPr="00660D73">
        <w:rPr>
          <w:sz w:val="22"/>
          <w:szCs w:val="22"/>
        </w:rPr>
        <w:t>o voto do Relator (peça 10</w:t>
      </w:r>
      <w:r w:rsidRPr="00660D73">
        <w:rPr>
          <w:color w:val="000000"/>
          <w:sz w:val="22"/>
          <w:szCs w:val="22"/>
        </w:rPr>
        <w:t xml:space="preserve">) e o mais que dos autos consta, decidiu a Segunda Câmara, </w:t>
      </w:r>
      <w:r w:rsidRPr="00660D73">
        <w:rPr>
          <w:b/>
          <w:bCs/>
          <w:color w:val="000000"/>
          <w:sz w:val="22"/>
          <w:szCs w:val="22"/>
        </w:rPr>
        <w:t>unânime</w:t>
      </w:r>
      <w:r w:rsidRPr="00660D73">
        <w:rPr>
          <w:color w:val="000000"/>
          <w:sz w:val="22"/>
          <w:szCs w:val="22"/>
        </w:rPr>
        <w:t xml:space="preserve">, </w:t>
      </w:r>
      <w:r w:rsidRPr="00660D73">
        <w:rPr>
          <w:sz w:val="22"/>
          <w:szCs w:val="22"/>
        </w:rPr>
        <w:t xml:space="preserve">discordando do entendimento Ministerial, </w:t>
      </w:r>
      <w:r w:rsidRPr="00660D73">
        <w:rPr>
          <w:color w:val="000000"/>
          <w:sz w:val="22"/>
          <w:szCs w:val="22"/>
        </w:rPr>
        <w:t xml:space="preserve">nos termos e pelos fundamentos expostos </w:t>
      </w:r>
      <w:r w:rsidRPr="00660D73">
        <w:rPr>
          <w:sz w:val="22"/>
          <w:szCs w:val="22"/>
        </w:rPr>
        <w:t xml:space="preserve">no voto (peça 10), e considerando as consequências que poderão advir da escolha do Princípio da Legalidade Estrita em detrimento do Princípio da Segurança jurídica, conclui-se pela modulação dos efeitos, nos termos do Acórdão nº 401/2022 (TC/019500/2021), pelo </w:t>
      </w:r>
      <w:r w:rsidRPr="00660D73">
        <w:rPr>
          <w:b/>
          <w:sz w:val="22"/>
          <w:szCs w:val="22"/>
        </w:rPr>
        <w:t>REGISTRO</w:t>
      </w:r>
      <w:r w:rsidRPr="00660D73">
        <w:rPr>
          <w:sz w:val="22"/>
          <w:szCs w:val="22"/>
        </w:rPr>
        <w:t xml:space="preserve"> do ato concessório de Aposentadoria por tempo de contribuição com proventos integrais, a ser concedido à servidora Claudia Claudino Gonçalves de Freitas, CPF n° 446.300.343-15, no cargo de Professor, com a) Vencimento de R$ 4.668,14 (nos termos da LC nº 71/06 c/c art. 1º da Lei nº 8.370/2024) e b) Gratificação Adicional de R$ 36,45 </w:t>
      </w:r>
      <w:r w:rsidRPr="00660D73">
        <w:rPr>
          <w:sz w:val="22"/>
          <w:szCs w:val="22"/>
        </w:rPr>
        <w:lastRenderedPageBreak/>
        <w:t>(nos termos do art. 127 da LC nº 71/06), totalizando, portanto, os proventos no valor de R$ 4.704,59, conforme Portaria n° 1242/2024 – PIAUIPREV, de 11.09.2024 (fls. 1.181), publicada no D.O.E, edição nº 190 de 27/09/2024 (fls. 1.184)</w:t>
      </w:r>
      <w:r w:rsidR="00673B79" w:rsidRPr="00660D73">
        <w:rPr>
          <w:sz w:val="22"/>
          <w:szCs w:val="22"/>
        </w:rPr>
        <w:t>.</w:t>
      </w:r>
    </w:p>
    <w:p w14:paraId="4069F093" w14:textId="77777777" w:rsidR="005C22EB" w:rsidRPr="00660D73" w:rsidRDefault="005C22EB" w:rsidP="00673B79">
      <w:pPr>
        <w:autoSpaceDE w:val="0"/>
        <w:autoSpaceDN w:val="0"/>
        <w:adjustRightInd w:val="0"/>
        <w:jc w:val="both"/>
        <w:rPr>
          <w:b/>
          <w:bCs/>
          <w:iCs/>
          <w:sz w:val="22"/>
          <w:szCs w:val="22"/>
        </w:rPr>
      </w:pPr>
    </w:p>
    <w:p w14:paraId="385A4CAD" w14:textId="24F426A9" w:rsidR="0072751D" w:rsidRPr="00660D73" w:rsidRDefault="00532A0C" w:rsidP="00C075CB">
      <w:pPr>
        <w:autoSpaceDE w:val="0"/>
        <w:autoSpaceDN w:val="0"/>
        <w:adjustRightInd w:val="0"/>
        <w:jc w:val="both"/>
        <w:rPr>
          <w:b/>
          <w:sz w:val="22"/>
          <w:szCs w:val="22"/>
        </w:rPr>
      </w:pPr>
      <w:r w:rsidRPr="00660D73">
        <w:rPr>
          <w:b/>
          <w:sz w:val="22"/>
          <w:szCs w:val="22"/>
        </w:rPr>
        <w:t>REPRESENTAÇÃO</w:t>
      </w:r>
    </w:p>
    <w:p w14:paraId="010FE905" w14:textId="604CFE57" w:rsidR="00086900" w:rsidRPr="00660D73" w:rsidRDefault="007E1805" w:rsidP="007E1805">
      <w:pPr>
        <w:autoSpaceDE w:val="0"/>
        <w:autoSpaceDN w:val="0"/>
        <w:adjustRightInd w:val="0"/>
        <w:jc w:val="both"/>
        <w:rPr>
          <w:color w:val="FF0000"/>
          <w:sz w:val="22"/>
          <w:szCs w:val="22"/>
        </w:rPr>
      </w:pPr>
      <w:r w:rsidRPr="00660D73">
        <w:rPr>
          <w:b/>
          <w:sz w:val="22"/>
          <w:szCs w:val="22"/>
        </w:rPr>
        <w:t>DECISÃO Nº 298/2024. TC/005716/2024 - REPRESENTAÇÃO REF. ACUMULAÇÃO ILEGAL DE CARGOS PÚBLICOS - EXERCÍCIO FINANCEIRO DE 2024. Objeto:</w:t>
      </w:r>
      <w:r w:rsidRPr="00660D73">
        <w:rPr>
          <w:sz w:val="22"/>
          <w:szCs w:val="22"/>
        </w:rPr>
        <w:t xml:space="preserve"> Representação com o objetivo de verificar acumulação ilegal de cargos públicos e o suposto cometimento do crime de falsidade ideológica, conforme previsto no art. 299 do Código Penal brasileiro (Peça </w:t>
      </w:r>
      <w:proofErr w:type="gramStart"/>
      <w:r w:rsidRPr="00660D73">
        <w:rPr>
          <w:sz w:val="22"/>
          <w:szCs w:val="22"/>
        </w:rPr>
        <w:t>1</w:t>
      </w:r>
      <w:proofErr w:type="gramEnd"/>
      <w:r w:rsidRPr="00660D73">
        <w:rPr>
          <w:sz w:val="22"/>
          <w:szCs w:val="22"/>
        </w:rPr>
        <w:t xml:space="preserve">). </w:t>
      </w:r>
      <w:r w:rsidRPr="00660D73">
        <w:rPr>
          <w:b/>
          <w:sz w:val="22"/>
          <w:szCs w:val="22"/>
        </w:rPr>
        <w:t xml:space="preserve">Representante: </w:t>
      </w:r>
      <w:r w:rsidRPr="00660D73">
        <w:rPr>
          <w:sz w:val="22"/>
          <w:szCs w:val="22"/>
        </w:rPr>
        <w:t xml:space="preserve">Douglas de Carvalho Lima. </w:t>
      </w:r>
      <w:r w:rsidRPr="00660D73">
        <w:rPr>
          <w:b/>
          <w:sz w:val="22"/>
          <w:szCs w:val="22"/>
        </w:rPr>
        <w:t>Representado:</w:t>
      </w:r>
      <w:r w:rsidRPr="00660D73">
        <w:rPr>
          <w:sz w:val="22"/>
          <w:szCs w:val="22"/>
        </w:rPr>
        <w:t xml:space="preserve"> Cristiano </w:t>
      </w:r>
      <w:proofErr w:type="spellStart"/>
      <w:r w:rsidRPr="00660D73">
        <w:rPr>
          <w:sz w:val="22"/>
          <w:szCs w:val="22"/>
        </w:rPr>
        <w:t>Felippe</w:t>
      </w:r>
      <w:proofErr w:type="spellEnd"/>
      <w:r w:rsidRPr="00660D73">
        <w:rPr>
          <w:sz w:val="22"/>
          <w:szCs w:val="22"/>
        </w:rPr>
        <w:t xml:space="preserve"> de Melo Britto. </w:t>
      </w:r>
      <w:r w:rsidRPr="00660D73">
        <w:rPr>
          <w:b/>
          <w:sz w:val="22"/>
          <w:szCs w:val="22"/>
        </w:rPr>
        <w:t>Advogado(s):</w:t>
      </w:r>
      <w:r w:rsidRPr="00660D73">
        <w:rPr>
          <w:sz w:val="22"/>
          <w:szCs w:val="22"/>
        </w:rPr>
        <w:t xml:space="preserve"> </w:t>
      </w:r>
      <w:proofErr w:type="spellStart"/>
      <w:r w:rsidRPr="00660D73">
        <w:rPr>
          <w:sz w:val="22"/>
          <w:szCs w:val="22"/>
        </w:rPr>
        <w:t>Jamylle</w:t>
      </w:r>
      <w:proofErr w:type="spellEnd"/>
      <w:r w:rsidRPr="00660D73">
        <w:rPr>
          <w:sz w:val="22"/>
          <w:szCs w:val="22"/>
        </w:rPr>
        <w:t xml:space="preserve"> de Melo Mota (OAB/PI nº 13.229) e outro (peça 23.2, pelo representado); Márcio Pereira da Silva Rocha (OAB/PI nº 11.687) (peça 26.2, pelo Sr. João Coelho de Santana).</w:t>
      </w:r>
      <w:r w:rsidRPr="00660D73">
        <w:rPr>
          <w:b/>
          <w:sz w:val="22"/>
          <w:szCs w:val="22"/>
        </w:rPr>
        <w:t xml:space="preserve"> Relator:</w:t>
      </w:r>
      <w:r w:rsidRPr="00660D73">
        <w:rPr>
          <w:sz w:val="22"/>
          <w:szCs w:val="22"/>
        </w:rPr>
        <w:t xml:space="preserve"> Conselheiro Substituto Delano Carneiro da Cunha Câmara. </w:t>
      </w:r>
      <w:r w:rsidRPr="00660D73">
        <w:rPr>
          <w:rFonts w:eastAsiaTheme="minorHAnsi"/>
          <w:bCs/>
          <w:color w:val="000000" w:themeColor="text1"/>
          <w:sz w:val="22"/>
          <w:szCs w:val="22"/>
        </w:rPr>
        <w:t xml:space="preserve">Inicialmente a advogada </w:t>
      </w:r>
      <w:proofErr w:type="spellStart"/>
      <w:r w:rsidRPr="00660D73">
        <w:rPr>
          <w:sz w:val="22"/>
          <w:szCs w:val="22"/>
        </w:rPr>
        <w:t>Jamylle</w:t>
      </w:r>
      <w:proofErr w:type="spellEnd"/>
      <w:r w:rsidRPr="00660D73">
        <w:rPr>
          <w:sz w:val="22"/>
          <w:szCs w:val="22"/>
        </w:rPr>
        <w:t xml:space="preserve"> de Melo Mota (OAB/PI nº 13.229) requereu a juntada de memoriais aos presentes autos. </w:t>
      </w:r>
      <w:r w:rsidRPr="00660D73">
        <w:rPr>
          <w:rFonts w:eastAsiaTheme="minorHAnsi"/>
          <w:bCs/>
          <w:color w:val="000000" w:themeColor="text1"/>
          <w:sz w:val="22"/>
          <w:szCs w:val="22"/>
        </w:rPr>
        <w:t>Vistos, relatados e discutidos os presentes autos, considerando</w:t>
      </w:r>
      <w:r w:rsidRPr="00660D73">
        <w:rPr>
          <w:sz w:val="22"/>
          <w:szCs w:val="22"/>
        </w:rPr>
        <w:t xml:space="preserve"> o Relatório de Representação da Divisão de Pessoal e Folha de Pagamento/Diretoria de Fiscalização de Pessoal e Previdência – DFPESSOAL </w:t>
      </w:r>
      <w:proofErr w:type="gramStart"/>
      <w:r w:rsidRPr="00660D73">
        <w:rPr>
          <w:sz w:val="22"/>
          <w:szCs w:val="22"/>
        </w:rPr>
        <w:t>2</w:t>
      </w:r>
      <w:proofErr w:type="gramEnd"/>
      <w:r w:rsidRPr="00660D73">
        <w:rPr>
          <w:sz w:val="22"/>
          <w:szCs w:val="22"/>
        </w:rPr>
        <w:t xml:space="preserve"> (peça 10), o Relatório de Contraditório da Divisão de Pessoal e Folha de Pagamento/Diretoria de Fiscalização de Pessoal e Previdência – DFPESSOAL 2 (peça 31), o parecer do Ministério Público de Contas (peça 34), a sustentação oral da advogada </w:t>
      </w:r>
      <w:proofErr w:type="spellStart"/>
      <w:r w:rsidRPr="00660D73">
        <w:rPr>
          <w:sz w:val="22"/>
          <w:szCs w:val="22"/>
        </w:rPr>
        <w:t>Jamylle</w:t>
      </w:r>
      <w:proofErr w:type="spellEnd"/>
      <w:r w:rsidRPr="00660D73">
        <w:rPr>
          <w:sz w:val="22"/>
          <w:szCs w:val="22"/>
        </w:rPr>
        <w:t xml:space="preserve"> de Melo Mota (OAB/PI nº 13.229), que se reportou sobre as falhas apontadas, o</w:t>
      </w:r>
      <w:r w:rsidRPr="00660D73">
        <w:rPr>
          <w:rFonts w:eastAsiaTheme="minorHAnsi"/>
          <w:bCs/>
          <w:sz w:val="22"/>
          <w:szCs w:val="22"/>
        </w:rPr>
        <w:t xml:space="preserve"> </w:t>
      </w:r>
      <w:r w:rsidRPr="00660D73">
        <w:rPr>
          <w:rFonts w:eastAsiaTheme="minorHAnsi"/>
          <w:bCs/>
          <w:color w:val="000000" w:themeColor="text1"/>
          <w:sz w:val="22"/>
          <w:szCs w:val="22"/>
        </w:rPr>
        <w:t xml:space="preserve">voto do </w:t>
      </w:r>
      <w:r w:rsidRPr="00660D73">
        <w:rPr>
          <w:rFonts w:eastAsiaTheme="minorHAnsi"/>
          <w:bCs/>
          <w:sz w:val="22"/>
          <w:szCs w:val="22"/>
        </w:rPr>
        <w:t>Relator (peça 39),</w:t>
      </w:r>
      <w:r w:rsidRPr="00660D73">
        <w:rPr>
          <w:rFonts w:eastAsiaTheme="minorHAnsi"/>
          <w:bCs/>
          <w:color w:val="FF0000"/>
          <w:sz w:val="22"/>
          <w:szCs w:val="22"/>
        </w:rPr>
        <w:t xml:space="preserve"> </w:t>
      </w:r>
      <w:r w:rsidRPr="00660D73">
        <w:rPr>
          <w:rFonts w:eastAsiaTheme="minorHAnsi"/>
          <w:bCs/>
          <w:sz w:val="22"/>
          <w:szCs w:val="22"/>
        </w:rPr>
        <w:t xml:space="preserve">e o </w:t>
      </w:r>
      <w:r w:rsidRPr="00660D73">
        <w:rPr>
          <w:rFonts w:eastAsiaTheme="minorHAnsi"/>
          <w:bCs/>
          <w:color w:val="000000" w:themeColor="text1"/>
          <w:sz w:val="22"/>
          <w:szCs w:val="22"/>
        </w:rPr>
        <w:t>mais qu</w:t>
      </w:r>
      <w:r w:rsidRPr="00660D73">
        <w:rPr>
          <w:rFonts w:eastAsiaTheme="minorHAnsi"/>
          <w:bCs/>
          <w:sz w:val="22"/>
          <w:szCs w:val="22"/>
        </w:rPr>
        <w:t xml:space="preserve">e dos autos consta, decidiu </w:t>
      </w:r>
      <w:r w:rsidRPr="00660D73">
        <w:rPr>
          <w:rFonts w:eastAsiaTheme="minorHAnsi"/>
          <w:sz w:val="22"/>
          <w:szCs w:val="22"/>
        </w:rPr>
        <w:t xml:space="preserve">a Segunda Câmara, </w:t>
      </w:r>
      <w:r w:rsidRPr="00660D73">
        <w:rPr>
          <w:rFonts w:eastAsiaTheme="minorHAnsi"/>
          <w:b/>
          <w:bCs/>
          <w:sz w:val="22"/>
          <w:szCs w:val="22"/>
        </w:rPr>
        <w:t>unânime</w:t>
      </w:r>
      <w:r w:rsidRPr="00660D73">
        <w:rPr>
          <w:rFonts w:eastAsiaTheme="minorHAnsi"/>
          <w:sz w:val="22"/>
          <w:szCs w:val="22"/>
        </w:rPr>
        <w:t>,</w:t>
      </w:r>
      <w:r w:rsidRPr="00660D73">
        <w:rPr>
          <w:sz w:val="22"/>
          <w:szCs w:val="22"/>
        </w:rPr>
        <w:t xml:space="preserve"> corroborando o parecer ministerial,</w:t>
      </w:r>
      <w:r w:rsidRPr="00660D73">
        <w:rPr>
          <w:rFonts w:eastAsiaTheme="minorHAnsi"/>
          <w:color w:val="000000" w:themeColor="text1"/>
          <w:sz w:val="22"/>
          <w:szCs w:val="22"/>
        </w:rPr>
        <w:t xml:space="preserve"> nos termos e pelos fundamentos expostos </w:t>
      </w:r>
      <w:r w:rsidRPr="00660D73">
        <w:rPr>
          <w:rFonts w:eastAsiaTheme="minorHAnsi"/>
          <w:bCs/>
          <w:sz w:val="22"/>
          <w:szCs w:val="22"/>
        </w:rPr>
        <w:t xml:space="preserve">no voto do Relator (peça 39), da seguinte forma: </w:t>
      </w:r>
      <w:r w:rsidRPr="00660D73">
        <w:rPr>
          <w:sz w:val="22"/>
          <w:szCs w:val="22"/>
        </w:rPr>
        <w:t xml:space="preserve">a) </w:t>
      </w:r>
      <w:r w:rsidRPr="00660D73">
        <w:rPr>
          <w:b/>
          <w:sz w:val="22"/>
          <w:szCs w:val="22"/>
        </w:rPr>
        <w:t>PROCEDÊNCIA PARCIAL</w:t>
      </w:r>
      <w:r w:rsidRPr="00660D73">
        <w:rPr>
          <w:sz w:val="22"/>
          <w:szCs w:val="22"/>
        </w:rPr>
        <w:t xml:space="preserve"> da presente Representação; b) Expedição de </w:t>
      </w:r>
      <w:r w:rsidRPr="00660D73">
        <w:rPr>
          <w:b/>
          <w:sz w:val="22"/>
          <w:szCs w:val="22"/>
        </w:rPr>
        <w:t>DETERMINAÇÃO</w:t>
      </w:r>
      <w:r w:rsidRPr="00660D73">
        <w:rPr>
          <w:sz w:val="22"/>
          <w:szCs w:val="22"/>
        </w:rPr>
        <w:t xml:space="preserve"> aos atuais gestores da Prefeitura de </w:t>
      </w:r>
      <w:proofErr w:type="spellStart"/>
      <w:r w:rsidRPr="00660D73">
        <w:rPr>
          <w:sz w:val="22"/>
          <w:szCs w:val="22"/>
        </w:rPr>
        <w:t>Caxingó</w:t>
      </w:r>
      <w:proofErr w:type="spellEnd"/>
      <w:r w:rsidRPr="00660D73">
        <w:rPr>
          <w:sz w:val="22"/>
          <w:szCs w:val="22"/>
        </w:rPr>
        <w:t xml:space="preserve"> e da Prefeitura de Teresina, </w:t>
      </w:r>
      <w:r w:rsidRPr="00660D73">
        <w:rPr>
          <w:b/>
          <w:sz w:val="22"/>
          <w:szCs w:val="22"/>
        </w:rPr>
        <w:t>para que, no prazo de 30 dias, comprovem a abertura de Processo Administrativo</w:t>
      </w:r>
      <w:r w:rsidRPr="00660D73">
        <w:rPr>
          <w:sz w:val="22"/>
          <w:szCs w:val="22"/>
        </w:rPr>
        <w:t xml:space="preserve"> visando à apuração da regularidade da acumulação de cargos públicos pelo Sr. Cristiano </w:t>
      </w:r>
      <w:proofErr w:type="spellStart"/>
      <w:r w:rsidRPr="00660D73">
        <w:rPr>
          <w:sz w:val="22"/>
          <w:szCs w:val="22"/>
        </w:rPr>
        <w:t>Felippe</w:t>
      </w:r>
      <w:proofErr w:type="spellEnd"/>
      <w:r w:rsidRPr="00660D73">
        <w:rPr>
          <w:sz w:val="22"/>
          <w:szCs w:val="22"/>
        </w:rPr>
        <w:t xml:space="preserve"> de Melo Britto, notificando-o para que exerça seu direito de opção, de modo que reste apenas 02 (dois) vínculos legalmente acumuláveis.</w:t>
      </w:r>
      <w:r w:rsidR="00386CBC" w:rsidRPr="00660D73">
        <w:rPr>
          <w:rFonts w:eastAsiaTheme="majorEastAsia"/>
          <w:bCs/>
          <w:iCs/>
          <w:sz w:val="22"/>
          <w:szCs w:val="22"/>
        </w:rPr>
        <w:t>.</w:t>
      </w:r>
    </w:p>
    <w:p w14:paraId="34AEB18E" w14:textId="77777777" w:rsidR="00E51913" w:rsidRPr="00660D73" w:rsidRDefault="00E51913" w:rsidP="00D80F73">
      <w:pPr>
        <w:autoSpaceDE w:val="0"/>
        <w:autoSpaceDN w:val="0"/>
        <w:adjustRightInd w:val="0"/>
        <w:jc w:val="both"/>
        <w:rPr>
          <w:b/>
          <w:bCs/>
          <w:iCs/>
          <w:sz w:val="22"/>
          <w:szCs w:val="22"/>
        </w:rPr>
      </w:pPr>
    </w:p>
    <w:p w14:paraId="0881F750" w14:textId="1B3D89BE" w:rsidR="00077E38" w:rsidRPr="00660D73" w:rsidRDefault="00C82C59" w:rsidP="00C82C59">
      <w:pPr>
        <w:autoSpaceDE w:val="0"/>
        <w:autoSpaceDN w:val="0"/>
        <w:adjustRightInd w:val="0"/>
        <w:jc w:val="both"/>
        <w:rPr>
          <w:sz w:val="22"/>
          <w:szCs w:val="22"/>
        </w:rPr>
      </w:pPr>
      <w:r w:rsidRPr="00660D73">
        <w:rPr>
          <w:b/>
          <w:sz w:val="22"/>
          <w:szCs w:val="22"/>
        </w:rPr>
        <w:t>DECISÃO Nº 299/2024. TC/007031/2024 - REPRESENTAÇÃO C/C PEDIDO DE MEDIDA CAUTELAR CONTRA A P. M. M. DE VILA NOVA-PI - EXERCICIO FINANCEIRO DE 2024.</w:t>
      </w:r>
      <w:r w:rsidRPr="00660D73">
        <w:rPr>
          <w:sz w:val="22"/>
          <w:szCs w:val="22"/>
        </w:rPr>
        <w:t xml:space="preserve"> </w:t>
      </w:r>
      <w:r w:rsidRPr="00660D73">
        <w:rPr>
          <w:b/>
          <w:sz w:val="22"/>
          <w:szCs w:val="22"/>
        </w:rPr>
        <w:t>Objeto:</w:t>
      </w:r>
      <w:r w:rsidRPr="00660D73">
        <w:rPr>
          <w:sz w:val="22"/>
          <w:szCs w:val="22"/>
        </w:rPr>
        <w:t xml:space="preserve"> Representação c/c Medida Cautelar proposta pela Diretoria de Fiscalização de Licitações e Contratações – DFCONTRATOS, em face da Prefeitura Municipal de Vila Nova do Piauí - PI, representada pelo Sr. Manoel Bernardo Leal (Prefeito) e o Sr. Gilberto José de Lima (Secretário de Administração), relatando irregularidades no Pregão Eletrônico – SRP nº 033/2024, cujo objeto do pregão é a Contratação de empresa especializada para realização de serviços médicos para o Município de Vila Nova do Piauí com valor estimado de R$ 1.542.288,50. </w:t>
      </w:r>
      <w:r w:rsidRPr="00660D73">
        <w:rPr>
          <w:b/>
          <w:sz w:val="22"/>
          <w:szCs w:val="22"/>
        </w:rPr>
        <w:t xml:space="preserve">Representante: </w:t>
      </w:r>
      <w:r w:rsidRPr="00660D73">
        <w:rPr>
          <w:sz w:val="22"/>
          <w:szCs w:val="22"/>
        </w:rPr>
        <w:t xml:space="preserve">Diretoria de Fiscalização de Licitações e Contratações (DFCONTRATOS </w:t>
      </w:r>
      <w:proofErr w:type="gramStart"/>
      <w:r w:rsidRPr="00660D73">
        <w:rPr>
          <w:sz w:val="22"/>
          <w:szCs w:val="22"/>
        </w:rPr>
        <w:t>1</w:t>
      </w:r>
      <w:proofErr w:type="gramEnd"/>
      <w:r w:rsidRPr="00660D73">
        <w:rPr>
          <w:sz w:val="22"/>
          <w:szCs w:val="22"/>
        </w:rPr>
        <w:t>).</w:t>
      </w:r>
      <w:r w:rsidRPr="00660D73">
        <w:rPr>
          <w:b/>
          <w:sz w:val="22"/>
          <w:szCs w:val="22"/>
        </w:rPr>
        <w:t xml:space="preserve"> Representado(s): </w:t>
      </w:r>
      <w:r w:rsidRPr="00660D73">
        <w:rPr>
          <w:sz w:val="22"/>
          <w:szCs w:val="22"/>
        </w:rPr>
        <w:t>Manoel Bernardo Leal (Prefeito) e Gilberto José de Lima (Secretário de Administração).</w:t>
      </w:r>
      <w:r w:rsidRPr="00660D73">
        <w:rPr>
          <w:b/>
          <w:sz w:val="22"/>
          <w:szCs w:val="22"/>
        </w:rPr>
        <w:t xml:space="preserve"> Advogado(s): </w:t>
      </w:r>
      <w:r w:rsidRPr="00660D73">
        <w:rPr>
          <w:sz w:val="22"/>
          <w:szCs w:val="22"/>
        </w:rPr>
        <w:t xml:space="preserve">Márcio Pereira da Silva Rocha (OAB/PI nº 11.687) (procuração - peça 16.2, pelo prefeito). </w:t>
      </w:r>
      <w:r w:rsidRPr="00660D73">
        <w:rPr>
          <w:b/>
          <w:sz w:val="22"/>
          <w:szCs w:val="22"/>
        </w:rPr>
        <w:t>Relator:</w:t>
      </w:r>
      <w:r w:rsidRPr="00660D73">
        <w:rPr>
          <w:sz w:val="22"/>
          <w:szCs w:val="22"/>
        </w:rPr>
        <w:t xml:space="preserve"> Conselheiro Substituto Delano Carneiro da Cunha Câmara. </w:t>
      </w:r>
      <w:r w:rsidRPr="00660D73">
        <w:rPr>
          <w:rFonts w:eastAsiaTheme="minorHAnsi"/>
          <w:bCs/>
          <w:color w:val="000000" w:themeColor="text1"/>
          <w:sz w:val="22"/>
          <w:szCs w:val="22"/>
        </w:rPr>
        <w:t>Vistos, relatados e discutidos os presentes autos, considerando</w:t>
      </w:r>
      <w:r w:rsidRPr="00660D73">
        <w:rPr>
          <w:sz w:val="22"/>
          <w:szCs w:val="22"/>
        </w:rPr>
        <w:t xml:space="preserve"> o Relatório de Representação da Divisão Técnica da Diretoria de Fiscalização de Licitações e Contratações – DFCONTRATOS </w:t>
      </w:r>
      <w:proofErr w:type="gramStart"/>
      <w:r w:rsidRPr="00660D73">
        <w:rPr>
          <w:sz w:val="22"/>
          <w:szCs w:val="22"/>
        </w:rPr>
        <w:t>1</w:t>
      </w:r>
      <w:proofErr w:type="gramEnd"/>
      <w:r w:rsidRPr="00660D73">
        <w:rPr>
          <w:sz w:val="22"/>
          <w:szCs w:val="22"/>
        </w:rPr>
        <w:t xml:space="preserve"> (peça 07), o Relatório de Contraditório da Divisão Técnica da Diretoria de Fiscalização de Licitações e Contratações – DFCONTRATOS 3 (peça 19), o parecer do Ministério Público de Contas (peça 21, </w:t>
      </w:r>
      <w:r w:rsidRPr="00660D73">
        <w:rPr>
          <w:rFonts w:eastAsiaTheme="minorHAnsi"/>
          <w:bCs/>
          <w:sz w:val="22"/>
          <w:szCs w:val="22"/>
        </w:rPr>
        <w:t xml:space="preserve">o </w:t>
      </w:r>
      <w:r w:rsidRPr="00660D73">
        <w:rPr>
          <w:rFonts w:eastAsiaTheme="minorHAnsi"/>
          <w:bCs/>
          <w:color w:val="000000" w:themeColor="text1"/>
          <w:sz w:val="22"/>
          <w:szCs w:val="22"/>
        </w:rPr>
        <w:t xml:space="preserve">voto do </w:t>
      </w:r>
      <w:r w:rsidRPr="00660D73">
        <w:rPr>
          <w:rFonts w:eastAsiaTheme="minorHAnsi"/>
          <w:bCs/>
          <w:sz w:val="22"/>
          <w:szCs w:val="22"/>
        </w:rPr>
        <w:t>Relator (peça 26),</w:t>
      </w:r>
      <w:r w:rsidRPr="00660D73">
        <w:rPr>
          <w:rFonts w:eastAsiaTheme="minorHAnsi"/>
          <w:bCs/>
          <w:color w:val="FF0000"/>
          <w:sz w:val="22"/>
          <w:szCs w:val="22"/>
        </w:rPr>
        <w:t xml:space="preserve"> </w:t>
      </w:r>
      <w:r w:rsidRPr="00660D73">
        <w:rPr>
          <w:rFonts w:eastAsiaTheme="minorHAnsi"/>
          <w:bCs/>
          <w:sz w:val="22"/>
          <w:szCs w:val="22"/>
        </w:rPr>
        <w:t xml:space="preserve">e o </w:t>
      </w:r>
      <w:r w:rsidRPr="00660D73">
        <w:rPr>
          <w:rFonts w:eastAsiaTheme="minorHAnsi"/>
          <w:bCs/>
          <w:color w:val="000000" w:themeColor="text1"/>
          <w:sz w:val="22"/>
          <w:szCs w:val="22"/>
        </w:rPr>
        <w:t>mais que</w:t>
      </w:r>
      <w:r w:rsidRPr="00660D73">
        <w:rPr>
          <w:rFonts w:eastAsiaTheme="minorHAnsi"/>
          <w:bCs/>
          <w:sz w:val="22"/>
          <w:szCs w:val="22"/>
        </w:rPr>
        <w:t xml:space="preserve"> dos autos consta, decidiu </w:t>
      </w:r>
      <w:r w:rsidRPr="00660D73">
        <w:rPr>
          <w:rFonts w:eastAsiaTheme="minorHAnsi"/>
          <w:sz w:val="22"/>
          <w:szCs w:val="22"/>
        </w:rPr>
        <w:t xml:space="preserve">a Segunda Câmara, </w:t>
      </w:r>
      <w:r w:rsidRPr="00660D73">
        <w:rPr>
          <w:rFonts w:eastAsiaTheme="minorHAnsi"/>
          <w:b/>
          <w:bCs/>
          <w:sz w:val="22"/>
          <w:szCs w:val="22"/>
        </w:rPr>
        <w:t>unânime</w:t>
      </w:r>
      <w:r w:rsidRPr="00660D73">
        <w:rPr>
          <w:rFonts w:eastAsiaTheme="minorHAnsi"/>
          <w:sz w:val="22"/>
          <w:szCs w:val="22"/>
        </w:rPr>
        <w:t>,</w:t>
      </w:r>
      <w:r w:rsidRPr="00660D73">
        <w:rPr>
          <w:sz w:val="22"/>
          <w:szCs w:val="22"/>
        </w:rPr>
        <w:t xml:space="preserve"> corroborando parcialmente o Ministério Público de Contas,</w:t>
      </w:r>
      <w:r w:rsidRPr="00660D73">
        <w:rPr>
          <w:rFonts w:eastAsiaTheme="minorHAnsi"/>
          <w:sz w:val="22"/>
          <w:szCs w:val="22"/>
        </w:rPr>
        <w:t xml:space="preserve"> nos termos e pelos fundamentos expostos </w:t>
      </w:r>
      <w:r w:rsidRPr="00660D73">
        <w:rPr>
          <w:rFonts w:eastAsiaTheme="minorHAnsi"/>
          <w:bCs/>
          <w:sz w:val="22"/>
          <w:szCs w:val="22"/>
        </w:rPr>
        <w:t xml:space="preserve">na proposta de voto do Relator  (peça 26), da seguinte forma: </w:t>
      </w:r>
      <w:r w:rsidRPr="00660D73">
        <w:rPr>
          <w:sz w:val="22"/>
          <w:szCs w:val="22"/>
        </w:rPr>
        <w:t xml:space="preserve">a) </w:t>
      </w:r>
      <w:r w:rsidRPr="00660D73">
        <w:rPr>
          <w:b/>
          <w:sz w:val="22"/>
          <w:szCs w:val="22"/>
        </w:rPr>
        <w:t>Procedência Parcial</w:t>
      </w:r>
      <w:r w:rsidRPr="00660D73">
        <w:rPr>
          <w:sz w:val="22"/>
          <w:szCs w:val="22"/>
        </w:rPr>
        <w:t xml:space="preserve"> da presente Representação; b) </w:t>
      </w:r>
      <w:r w:rsidRPr="00660D73">
        <w:rPr>
          <w:b/>
          <w:sz w:val="22"/>
          <w:szCs w:val="22"/>
        </w:rPr>
        <w:t>Aplicação de multa de 300 UFR-PI</w:t>
      </w:r>
      <w:r w:rsidRPr="00660D73">
        <w:rPr>
          <w:sz w:val="22"/>
          <w:szCs w:val="22"/>
        </w:rPr>
        <w:t xml:space="preserve"> Prefeito Municipal de Vila Nova do Piauí, Sr. Manoel Bernardo Leal e ao Secretário de Administração, Sr. Gilberto José de Lima nos termos nos termos do artigo 79, I, da Lei 5.888/09 (Lei Orgânica desta Corte) e art. 206, I, da Resolução TCE nº 13/2011 (Regimento Interno desta Corte); c) </w:t>
      </w:r>
      <w:r w:rsidRPr="00660D73">
        <w:rPr>
          <w:b/>
          <w:sz w:val="22"/>
          <w:szCs w:val="22"/>
        </w:rPr>
        <w:t>RECOMENDAÇÃO</w:t>
      </w:r>
      <w:r w:rsidRPr="00660D73">
        <w:rPr>
          <w:sz w:val="22"/>
          <w:szCs w:val="22"/>
        </w:rPr>
        <w:t xml:space="preserve"> ao atual gestor para que, nos termos do art. 1º, §3º do RITCE, para que: c.1) observe, em eventual futuro lançamento dos certames, nos termos de referência, os requisitos do art. 6º, XXIII da Lei n.º 14.133/21 e PROCEDAM à descrição do objeto contendo as características essenciais dos itens que serão contratados, com vista a dar cumprimento ao art. 18, II da Lei nº 14.133/21; c.2) nos próximos instrumentos convocatórios, haja adequação dos preços estimados da licitação, com o aperfeiçoamento da pesquisa de preços e afastamento do </w:t>
      </w:r>
      <w:proofErr w:type="spellStart"/>
      <w:r w:rsidRPr="00660D73">
        <w:rPr>
          <w:sz w:val="22"/>
          <w:szCs w:val="22"/>
        </w:rPr>
        <w:t>sobrepreços</w:t>
      </w:r>
      <w:proofErr w:type="spellEnd"/>
      <w:r w:rsidRPr="00660D73">
        <w:rPr>
          <w:sz w:val="22"/>
          <w:szCs w:val="22"/>
        </w:rPr>
        <w:t xml:space="preserve">, diversificando as fontes de pesquisa, tais como: preço fixado por órgão oficial competente; preços constantes em Atas de Registro de </w:t>
      </w:r>
      <w:r w:rsidRPr="00660D73">
        <w:rPr>
          <w:sz w:val="22"/>
          <w:szCs w:val="22"/>
        </w:rPr>
        <w:lastRenderedPageBreak/>
        <w:t>Preços - ARP; preços para o mesmo objeto com contrato vigente no órgão promotor da licitação; em obediência ao princípio da economicidade, do art. 70 da Constituição Federal e art. 23 da Lei n.º 14.133/21.</w:t>
      </w:r>
      <w:r w:rsidR="00DB035A" w:rsidRPr="00660D73">
        <w:rPr>
          <w:sz w:val="22"/>
          <w:szCs w:val="22"/>
        </w:rPr>
        <w:t>.</w:t>
      </w:r>
    </w:p>
    <w:p w14:paraId="63BCAFD8" w14:textId="5FF1E60E" w:rsidR="007808F9" w:rsidRPr="00660D73" w:rsidRDefault="007808F9" w:rsidP="00D80F73">
      <w:pPr>
        <w:autoSpaceDE w:val="0"/>
        <w:autoSpaceDN w:val="0"/>
        <w:adjustRightInd w:val="0"/>
        <w:jc w:val="both"/>
        <w:rPr>
          <w:b/>
          <w:bCs/>
          <w:iCs/>
          <w:sz w:val="22"/>
          <w:szCs w:val="22"/>
        </w:rPr>
      </w:pPr>
    </w:p>
    <w:p w14:paraId="5E138079" w14:textId="2CC4C5CB" w:rsidR="007808F9" w:rsidRPr="00660D73" w:rsidRDefault="00E56685" w:rsidP="00D80F73">
      <w:pPr>
        <w:autoSpaceDE w:val="0"/>
        <w:autoSpaceDN w:val="0"/>
        <w:adjustRightInd w:val="0"/>
        <w:jc w:val="both"/>
        <w:rPr>
          <w:b/>
          <w:bCs/>
          <w:iCs/>
          <w:sz w:val="22"/>
          <w:szCs w:val="22"/>
        </w:rPr>
      </w:pPr>
      <w:r w:rsidRPr="00660D73">
        <w:rPr>
          <w:b/>
          <w:bCs/>
          <w:iCs/>
          <w:sz w:val="22"/>
          <w:szCs w:val="22"/>
        </w:rPr>
        <w:t>INSPEÇÃO</w:t>
      </w:r>
    </w:p>
    <w:p w14:paraId="109F2466" w14:textId="1900F233" w:rsidR="00F07A8F" w:rsidRPr="00660D73" w:rsidRDefault="00C82C59" w:rsidP="00C82C59">
      <w:pPr>
        <w:jc w:val="both"/>
        <w:rPr>
          <w:b/>
          <w:sz w:val="22"/>
          <w:szCs w:val="22"/>
          <w:u w:val="single"/>
        </w:rPr>
      </w:pPr>
      <w:r w:rsidRPr="00660D73">
        <w:rPr>
          <w:b/>
          <w:sz w:val="22"/>
          <w:szCs w:val="22"/>
        </w:rPr>
        <w:t>DECISÃO Nº 300/2024. TC/000252/2024 - INSPEÇÃO NA P. M. DE OEIRAS/PI - EXERCÍCIO FINANCEIRO DE 2023.</w:t>
      </w:r>
      <w:r w:rsidRPr="00660D73">
        <w:rPr>
          <w:sz w:val="22"/>
          <w:szCs w:val="22"/>
        </w:rPr>
        <w:t xml:space="preserve"> </w:t>
      </w:r>
      <w:r w:rsidRPr="00660D73">
        <w:rPr>
          <w:b/>
          <w:sz w:val="22"/>
          <w:szCs w:val="22"/>
        </w:rPr>
        <w:t>Objeto:</w:t>
      </w:r>
      <w:r w:rsidRPr="00660D73">
        <w:rPr>
          <w:sz w:val="22"/>
          <w:szCs w:val="22"/>
        </w:rPr>
        <w:t xml:space="preserve"> Inspeção in loco realizada pela equipe técnica da DFCONTAS4, na Prefeitura Municipal de Oeiras/PI, exercício de 2023, para fiscalizar a gestão de frota de veículos e máquinas, incluindo a locação, a prestação de serviços de manutenção ou gerenciamento da frota, o fornecimento de combustíveis e peças e a avaliação da efetividade dos controles administrativos. </w:t>
      </w:r>
      <w:r w:rsidRPr="00660D73">
        <w:rPr>
          <w:b/>
          <w:sz w:val="22"/>
          <w:szCs w:val="22"/>
        </w:rPr>
        <w:t>Responsável(s):</w:t>
      </w:r>
      <w:r w:rsidRPr="00660D73">
        <w:rPr>
          <w:sz w:val="22"/>
          <w:szCs w:val="22"/>
        </w:rPr>
        <w:t xml:space="preserve"> José Raimundo de Sá Lopes (Prefeito) e Luiz Henrique Barbosa Nunes (Secretário de Administração). </w:t>
      </w:r>
      <w:r w:rsidRPr="00660D73">
        <w:rPr>
          <w:b/>
          <w:sz w:val="22"/>
          <w:szCs w:val="22"/>
        </w:rPr>
        <w:t>Relator:</w:t>
      </w:r>
      <w:r w:rsidRPr="00660D73">
        <w:rPr>
          <w:sz w:val="22"/>
          <w:szCs w:val="22"/>
        </w:rPr>
        <w:t xml:space="preserve"> Conselheiro Substituto Delano Carneiro da Cunha Câmara. </w:t>
      </w:r>
      <w:r w:rsidRPr="00660D73">
        <w:rPr>
          <w:color w:val="000000" w:themeColor="text1"/>
          <w:sz w:val="22"/>
          <w:szCs w:val="22"/>
        </w:rPr>
        <w:t xml:space="preserve">Vistos, relatados e discutidos os presentes autos, considerando o </w:t>
      </w:r>
      <w:r w:rsidRPr="00660D73">
        <w:rPr>
          <w:sz w:val="22"/>
          <w:szCs w:val="22"/>
        </w:rPr>
        <w:t>Relatório de Inspeção da</w:t>
      </w:r>
      <w:r w:rsidRPr="00660D73">
        <w:rPr>
          <w:color w:val="000000" w:themeColor="text1"/>
          <w:sz w:val="22"/>
          <w:szCs w:val="22"/>
        </w:rPr>
        <w:t xml:space="preserve"> Divisão Técnica da </w:t>
      </w:r>
      <w:r w:rsidRPr="00660D73">
        <w:rPr>
          <w:sz w:val="22"/>
          <w:szCs w:val="22"/>
        </w:rPr>
        <w:t xml:space="preserve">Diretoria de Fiscalização de Gestão e Contas Públicas – DFCONTAS </w:t>
      </w:r>
      <w:proofErr w:type="gramStart"/>
      <w:r w:rsidRPr="00660D73">
        <w:rPr>
          <w:sz w:val="22"/>
          <w:szCs w:val="22"/>
        </w:rPr>
        <w:t>4</w:t>
      </w:r>
      <w:proofErr w:type="gramEnd"/>
      <w:r w:rsidRPr="00660D73">
        <w:rPr>
          <w:sz w:val="22"/>
          <w:szCs w:val="22"/>
        </w:rPr>
        <w:t xml:space="preserve"> (peça 13), o Relatório de Contraditório da Divisão Técnica da Diretoria de Fiscalização de Gestão e Contas Públicas – DFCONTAS 4 (peça 28), </w:t>
      </w:r>
      <w:r w:rsidRPr="00660D73">
        <w:rPr>
          <w:color w:val="000000" w:themeColor="text1"/>
          <w:sz w:val="22"/>
          <w:szCs w:val="22"/>
        </w:rPr>
        <w:t>o parecer do Ministério Público de Contas (peça 30)</w:t>
      </w:r>
      <w:r w:rsidRPr="00660D73">
        <w:rPr>
          <w:sz w:val="22"/>
          <w:szCs w:val="22"/>
        </w:rPr>
        <w:t xml:space="preserve">, </w:t>
      </w:r>
      <w:r w:rsidRPr="00660D73">
        <w:rPr>
          <w:color w:val="000000" w:themeColor="text1"/>
          <w:sz w:val="22"/>
          <w:szCs w:val="22"/>
        </w:rPr>
        <w:t xml:space="preserve"> </w:t>
      </w:r>
      <w:r w:rsidRPr="00660D73">
        <w:rPr>
          <w:bCs/>
          <w:sz w:val="22"/>
          <w:szCs w:val="22"/>
        </w:rPr>
        <w:t xml:space="preserve">o voto </w:t>
      </w:r>
      <w:r w:rsidRPr="00660D73">
        <w:rPr>
          <w:bCs/>
          <w:color w:val="000000" w:themeColor="text1"/>
          <w:sz w:val="22"/>
          <w:szCs w:val="22"/>
        </w:rPr>
        <w:t xml:space="preserve">do Relator </w:t>
      </w:r>
      <w:r w:rsidRPr="00660D73">
        <w:rPr>
          <w:bCs/>
          <w:sz w:val="22"/>
          <w:szCs w:val="22"/>
        </w:rPr>
        <w:t>(peça 35),</w:t>
      </w:r>
      <w:r w:rsidRPr="00660D73">
        <w:rPr>
          <w:bCs/>
          <w:color w:val="FF0000"/>
          <w:sz w:val="22"/>
          <w:szCs w:val="22"/>
        </w:rPr>
        <w:t xml:space="preserve"> </w:t>
      </w:r>
      <w:r w:rsidRPr="00660D73">
        <w:rPr>
          <w:bCs/>
          <w:color w:val="000000" w:themeColor="text1"/>
          <w:sz w:val="22"/>
          <w:szCs w:val="22"/>
        </w:rPr>
        <w:t xml:space="preserve">e o mais que </w:t>
      </w:r>
      <w:r w:rsidRPr="00660D73">
        <w:rPr>
          <w:bCs/>
          <w:sz w:val="22"/>
          <w:szCs w:val="22"/>
        </w:rPr>
        <w:t xml:space="preserve">dos autos consta, decidiu </w:t>
      </w:r>
      <w:r w:rsidRPr="00660D73">
        <w:rPr>
          <w:sz w:val="22"/>
          <w:szCs w:val="22"/>
        </w:rPr>
        <w:t xml:space="preserve">a Segunda Câmara, </w:t>
      </w:r>
      <w:r w:rsidRPr="00660D73">
        <w:rPr>
          <w:b/>
          <w:bCs/>
          <w:sz w:val="22"/>
          <w:szCs w:val="22"/>
        </w:rPr>
        <w:t xml:space="preserve">unânime, </w:t>
      </w:r>
      <w:r w:rsidRPr="00660D73">
        <w:rPr>
          <w:bCs/>
          <w:sz w:val="22"/>
          <w:szCs w:val="22"/>
        </w:rPr>
        <w:t xml:space="preserve">em consonância </w:t>
      </w:r>
      <w:r w:rsidRPr="00660D73">
        <w:rPr>
          <w:sz w:val="22"/>
          <w:szCs w:val="22"/>
        </w:rPr>
        <w:t>com o parecer ministerial,</w:t>
      </w:r>
      <w:r w:rsidRPr="00660D73">
        <w:rPr>
          <w:b/>
          <w:bCs/>
          <w:sz w:val="22"/>
          <w:szCs w:val="22"/>
        </w:rPr>
        <w:t xml:space="preserve"> </w:t>
      </w:r>
      <w:r w:rsidRPr="00660D73">
        <w:rPr>
          <w:color w:val="000000" w:themeColor="text1"/>
          <w:sz w:val="22"/>
          <w:szCs w:val="22"/>
        </w:rPr>
        <w:t>nos termos e pelos fundamentos expostos no</w:t>
      </w:r>
      <w:r w:rsidRPr="00660D73">
        <w:rPr>
          <w:bCs/>
          <w:sz w:val="22"/>
          <w:szCs w:val="22"/>
        </w:rPr>
        <w:t xml:space="preserve"> voto </w:t>
      </w:r>
      <w:r w:rsidRPr="00660D73">
        <w:rPr>
          <w:bCs/>
          <w:color w:val="000000" w:themeColor="text1"/>
          <w:sz w:val="22"/>
          <w:szCs w:val="22"/>
        </w:rPr>
        <w:t xml:space="preserve">do Relator </w:t>
      </w:r>
      <w:r w:rsidRPr="00660D73">
        <w:rPr>
          <w:bCs/>
          <w:sz w:val="22"/>
          <w:szCs w:val="22"/>
        </w:rPr>
        <w:t>(peça 35),</w:t>
      </w:r>
      <w:r w:rsidRPr="00660D73">
        <w:rPr>
          <w:bCs/>
          <w:color w:val="FF0000"/>
          <w:sz w:val="22"/>
          <w:szCs w:val="22"/>
        </w:rPr>
        <w:t xml:space="preserve"> </w:t>
      </w:r>
      <w:r w:rsidRPr="00660D73">
        <w:rPr>
          <w:sz w:val="22"/>
          <w:szCs w:val="22"/>
        </w:rPr>
        <w:t xml:space="preserve">da seguinte forma: a) </w:t>
      </w:r>
      <w:r w:rsidRPr="00660D73">
        <w:rPr>
          <w:b/>
          <w:sz w:val="22"/>
          <w:szCs w:val="22"/>
        </w:rPr>
        <w:t>PROCEDÊNCIA</w:t>
      </w:r>
      <w:r w:rsidRPr="00660D73">
        <w:rPr>
          <w:sz w:val="22"/>
          <w:szCs w:val="22"/>
        </w:rPr>
        <w:t xml:space="preserve"> da presente inspeção; b) </w:t>
      </w:r>
      <w:r w:rsidRPr="00660D73">
        <w:rPr>
          <w:b/>
          <w:sz w:val="22"/>
          <w:szCs w:val="22"/>
        </w:rPr>
        <w:t>Aplicação de multa de 300 UFR-PI</w:t>
      </w:r>
      <w:r w:rsidRPr="00660D73">
        <w:rPr>
          <w:sz w:val="22"/>
          <w:szCs w:val="22"/>
        </w:rPr>
        <w:t xml:space="preserve"> ao Sr. José Raimundo de Sá Lopes (Prefeito Municipal de Oeiras), com base no art. 79, I e V, ambos da Lei Estadual nº 5.888/2009 c/c art. 206, incisos I, II e VI, do Regimento Interno do TCE-PI (Resolução TCE-PI nº 13/2011); c) </w:t>
      </w:r>
      <w:r w:rsidRPr="00660D73">
        <w:rPr>
          <w:b/>
          <w:sz w:val="22"/>
          <w:szCs w:val="22"/>
        </w:rPr>
        <w:t>Aplicação de multa de 300 UFR-PI</w:t>
      </w:r>
      <w:r w:rsidRPr="00660D73">
        <w:rPr>
          <w:sz w:val="22"/>
          <w:szCs w:val="22"/>
        </w:rPr>
        <w:t xml:space="preserve"> ao Sr. Luiz Henrique Barbosa Nunes (Secretário Municipal de Administração e Planejamento de Oeiras), com base no art. 79, I, da Lei Estadual nº 5.888/2009 c/c art. 206, incisos I e II do Regimento Interno do TCEPI (Resolução TCE-PI nº 13/2011); d) </w:t>
      </w:r>
      <w:r w:rsidRPr="00660D73">
        <w:rPr>
          <w:b/>
          <w:sz w:val="22"/>
          <w:szCs w:val="22"/>
        </w:rPr>
        <w:t>Instauração de Tomada de Contas Especial</w:t>
      </w:r>
      <w:r w:rsidRPr="00660D73">
        <w:rPr>
          <w:sz w:val="22"/>
          <w:szCs w:val="22"/>
        </w:rPr>
        <w:t xml:space="preserve"> pelo próprio TCE-PI, com fundamento no comando constitucional disposto no art. 70, parágrafo único, c/c </w:t>
      </w:r>
      <w:proofErr w:type="spellStart"/>
      <w:r w:rsidRPr="00660D73">
        <w:rPr>
          <w:sz w:val="22"/>
          <w:szCs w:val="22"/>
        </w:rPr>
        <w:t>arts</w:t>
      </w:r>
      <w:proofErr w:type="spellEnd"/>
      <w:r w:rsidRPr="00660D73">
        <w:rPr>
          <w:sz w:val="22"/>
          <w:szCs w:val="22"/>
        </w:rPr>
        <w:t xml:space="preserve">. </w:t>
      </w:r>
      <w:proofErr w:type="gramStart"/>
      <w:r w:rsidRPr="00660D73">
        <w:rPr>
          <w:sz w:val="22"/>
          <w:szCs w:val="22"/>
        </w:rPr>
        <w:t>90 e 93, ambos</w:t>
      </w:r>
      <w:proofErr w:type="gramEnd"/>
      <w:r w:rsidRPr="00660D73">
        <w:rPr>
          <w:sz w:val="22"/>
          <w:szCs w:val="22"/>
        </w:rPr>
        <w:t xml:space="preserve"> do Decreto-Lei nº 200/67, c/c art. 6º, § 1º da Instrução Normativa nº 03/2014, art. 68, I, parágrafo único e art. 104, I, ambos da Lei Estadual nº 5.888/09 e art. 173, § 2º, art. 175, ambos do RITCE-PI, notadamente em razão do potencial lesivo atinente aos achados elencados acerca do pagamento de R$ 4.580.979,30 com combustíveis e lubrificantes, sem a efetiva comprovação do gasto público, bem como o pagamento da quantia de R$ 2.101.874,42 com serviços de manutenção e peças para os veículos da frota, sem a efetiva comprovação do gasto público, liquidação da despesa), fato este que se mostrou em desconformidade aos </w:t>
      </w:r>
      <w:proofErr w:type="spellStart"/>
      <w:r w:rsidRPr="00660D73">
        <w:rPr>
          <w:sz w:val="22"/>
          <w:szCs w:val="22"/>
        </w:rPr>
        <w:t>arts</w:t>
      </w:r>
      <w:proofErr w:type="spellEnd"/>
      <w:r w:rsidRPr="00660D73">
        <w:rPr>
          <w:sz w:val="22"/>
          <w:szCs w:val="22"/>
        </w:rPr>
        <w:t xml:space="preserve">. 62 e 63, §2º, III, ambos da Lei nº 4.320/64, bem como ao art. 93 do Decreto-Lei nº 200/67; e) </w:t>
      </w:r>
      <w:r w:rsidRPr="00660D73">
        <w:rPr>
          <w:b/>
          <w:sz w:val="22"/>
          <w:szCs w:val="22"/>
        </w:rPr>
        <w:t>RECOMENDAR</w:t>
      </w:r>
      <w:r w:rsidRPr="00660D73">
        <w:rPr>
          <w:sz w:val="22"/>
          <w:szCs w:val="22"/>
        </w:rPr>
        <w:t xml:space="preserve">, nos termos do art.1º, §3º do RITCE, que o atual gestor da PM de Oeiras adote providências, com base nos achados da presente inspeção, buscando </w:t>
      </w:r>
      <w:proofErr w:type="gramStart"/>
      <w:r w:rsidRPr="00660D73">
        <w:rPr>
          <w:sz w:val="22"/>
          <w:szCs w:val="22"/>
        </w:rPr>
        <w:t>implementar</w:t>
      </w:r>
      <w:proofErr w:type="gramEnd"/>
      <w:r w:rsidRPr="00660D73">
        <w:rPr>
          <w:sz w:val="22"/>
          <w:szCs w:val="22"/>
        </w:rPr>
        <w:t xml:space="preserve"> os controles inexistentes ou ineficazes quanto a gestão da frota de veículos municipais, com objetivo de aprimorar a gestão da atividade e consequentemente contribuir para melhor aplicação dos recursos públicos em benefício da sociedade.</w:t>
      </w:r>
    </w:p>
    <w:p w14:paraId="11F1FA00" w14:textId="77777777" w:rsidR="00086900" w:rsidRPr="00660D73" w:rsidRDefault="00086900" w:rsidP="00D80F73">
      <w:pPr>
        <w:autoSpaceDE w:val="0"/>
        <w:autoSpaceDN w:val="0"/>
        <w:adjustRightInd w:val="0"/>
        <w:jc w:val="both"/>
        <w:rPr>
          <w:b/>
          <w:bCs/>
          <w:iCs/>
          <w:sz w:val="22"/>
          <w:szCs w:val="22"/>
        </w:rPr>
      </w:pPr>
    </w:p>
    <w:p w14:paraId="0D1F9119" w14:textId="754C3E5C" w:rsidR="00465B94" w:rsidRPr="00660D73" w:rsidRDefault="00465B94" w:rsidP="00D80F73">
      <w:pPr>
        <w:autoSpaceDE w:val="0"/>
        <w:autoSpaceDN w:val="0"/>
        <w:adjustRightInd w:val="0"/>
        <w:jc w:val="both"/>
        <w:rPr>
          <w:b/>
          <w:bCs/>
          <w:iCs/>
          <w:sz w:val="22"/>
          <w:szCs w:val="22"/>
        </w:rPr>
      </w:pPr>
      <w:r w:rsidRPr="00660D73">
        <w:rPr>
          <w:b/>
          <w:bCs/>
          <w:iCs/>
          <w:sz w:val="22"/>
          <w:szCs w:val="22"/>
        </w:rPr>
        <w:t>RELATOR CONSELHEIRO SUBSTITUTO ALISSON FELIPE DE ARAÚJO</w:t>
      </w:r>
    </w:p>
    <w:p w14:paraId="0F0E31EB" w14:textId="77777777" w:rsidR="00465B94" w:rsidRPr="00660D73" w:rsidRDefault="00465B94" w:rsidP="00D80F73">
      <w:pPr>
        <w:autoSpaceDE w:val="0"/>
        <w:autoSpaceDN w:val="0"/>
        <w:adjustRightInd w:val="0"/>
        <w:jc w:val="both"/>
        <w:rPr>
          <w:b/>
          <w:bCs/>
          <w:iCs/>
          <w:sz w:val="22"/>
          <w:szCs w:val="22"/>
        </w:rPr>
      </w:pPr>
    </w:p>
    <w:p w14:paraId="1B1F0D50" w14:textId="217943F4" w:rsidR="00DB41E6" w:rsidRPr="00660D73" w:rsidRDefault="00D1691E" w:rsidP="00D80F73">
      <w:pPr>
        <w:autoSpaceDE w:val="0"/>
        <w:autoSpaceDN w:val="0"/>
        <w:adjustRightInd w:val="0"/>
        <w:jc w:val="both"/>
        <w:rPr>
          <w:rFonts w:eastAsiaTheme="majorEastAsia"/>
          <w:b/>
          <w:bCs/>
          <w:iCs/>
          <w:sz w:val="22"/>
          <w:szCs w:val="22"/>
        </w:rPr>
      </w:pPr>
      <w:r w:rsidRPr="00660D73">
        <w:rPr>
          <w:b/>
          <w:sz w:val="22"/>
          <w:szCs w:val="22"/>
        </w:rPr>
        <w:t>APOSENTADORIA</w:t>
      </w:r>
    </w:p>
    <w:p w14:paraId="1E4682B4" w14:textId="02F0DB1D" w:rsidR="00121DE5" w:rsidRPr="00660D73" w:rsidRDefault="00AA546D" w:rsidP="00AA546D">
      <w:pPr>
        <w:jc w:val="both"/>
        <w:rPr>
          <w:sz w:val="22"/>
          <w:szCs w:val="22"/>
        </w:rPr>
      </w:pPr>
      <w:r w:rsidRPr="00660D73">
        <w:rPr>
          <w:b/>
          <w:bCs/>
          <w:color w:val="000000"/>
          <w:sz w:val="22"/>
          <w:szCs w:val="22"/>
        </w:rPr>
        <w:t xml:space="preserve">DECISÃO Nº 301/2024. </w:t>
      </w:r>
      <w:r w:rsidRPr="00660D73">
        <w:rPr>
          <w:b/>
          <w:sz w:val="22"/>
          <w:szCs w:val="22"/>
        </w:rPr>
        <w:t>TC/003020/2024 - APOSENTADORIA POR IDADE E TEMPO DE CONTRIBUIÇÃO.</w:t>
      </w:r>
      <w:r w:rsidRPr="00660D73">
        <w:rPr>
          <w:b/>
          <w:bCs/>
          <w:color w:val="000000"/>
          <w:sz w:val="22"/>
          <w:szCs w:val="22"/>
        </w:rPr>
        <w:t xml:space="preserve"> Interessada</w:t>
      </w:r>
      <w:r w:rsidRPr="00660D73">
        <w:rPr>
          <w:color w:val="000000"/>
          <w:sz w:val="22"/>
          <w:szCs w:val="22"/>
        </w:rPr>
        <w:t xml:space="preserve">: </w:t>
      </w:r>
      <w:proofErr w:type="spellStart"/>
      <w:r w:rsidRPr="00660D73">
        <w:rPr>
          <w:color w:val="000000"/>
          <w:sz w:val="22"/>
          <w:szCs w:val="22"/>
        </w:rPr>
        <w:t>Srª</w:t>
      </w:r>
      <w:proofErr w:type="spellEnd"/>
      <w:r w:rsidRPr="00660D73">
        <w:rPr>
          <w:color w:val="000000"/>
          <w:sz w:val="22"/>
          <w:szCs w:val="22"/>
        </w:rPr>
        <w:t xml:space="preserve">. </w:t>
      </w:r>
      <w:r w:rsidRPr="00660D73">
        <w:rPr>
          <w:sz w:val="22"/>
          <w:szCs w:val="22"/>
        </w:rPr>
        <w:t xml:space="preserve">Maria de </w:t>
      </w:r>
      <w:proofErr w:type="spellStart"/>
      <w:r w:rsidRPr="00660D73">
        <w:rPr>
          <w:sz w:val="22"/>
          <w:szCs w:val="22"/>
        </w:rPr>
        <w:t>Nasaré</w:t>
      </w:r>
      <w:proofErr w:type="spellEnd"/>
      <w:r w:rsidRPr="00660D73">
        <w:rPr>
          <w:sz w:val="22"/>
          <w:szCs w:val="22"/>
        </w:rPr>
        <w:t xml:space="preserve"> Alves de Sousa Lemos, inscrita no Cadastro de Pessoa Física (CPF-MF) n.º 138.924.103-30 e portadora da matrícula n.º 0060003, ocupante do cargo de Assistente de Pesquisa, Classe “III”, Padrão “E”, do quadro de pessoal da Secretaria de Planejamento do Estado do Piauí. </w:t>
      </w:r>
      <w:r w:rsidRPr="00660D73">
        <w:rPr>
          <w:b/>
          <w:bCs/>
          <w:color w:val="000000"/>
          <w:sz w:val="22"/>
          <w:szCs w:val="22"/>
        </w:rPr>
        <w:t>Órgão de origem:</w:t>
      </w:r>
      <w:r w:rsidRPr="00660D73">
        <w:rPr>
          <w:color w:val="000000"/>
          <w:sz w:val="22"/>
          <w:szCs w:val="22"/>
        </w:rPr>
        <w:t xml:space="preserve"> </w:t>
      </w:r>
      <w:r w:rsidRPr="00660D73">
        <w:rPr>
          <w:sz w:val="22"/>
          <w:szCs w:val="22"/>
        </w:rPr>
        <w:t xml:space="preserve">Fundação Piauí Previdência. </w:t>
      </w:r>
      <w:r w:rsidRPr="00660D73">
        <w:rPr>
          <w:b/>
          <w:bCs/>
          <w:color w:val="000000"/>
          <w:sz w:val="22"/>
          <w:szCs w:val="22"/>
        </w:rPr>
        <w:t xml:space="preserve">Relator: </w:t>
      </w:r>
      <w:r w:rsidRPr="00660D73">
        <w:rPr>
          <w:sz w:val="22"/>
          <w:szCs w:val="22"/>
        </w:rPr>
        <w:t xml:space="preserve">Conselheiro Substituto Alisson Felipe de Araújo. </w:t>
      </w:r>
      <w:r w:rsidRPr="00660D73">
        <w:rPr>
          <w:color w:val="000000"/>
          <w:sz w:val="22"/>
          <w:szCs w:val="22"/>
        </w:rPr>
        <w:t xml:space="preserve">Vistos, relatados e discutidos os presentes autos, considerando, o </w:t>
      </w:r>
      <w:r w:rsidRPr="00660D73">
        <w:rPr>
          <w:sz w:val="22"/>
          <w:szCs w:val="22"/>
        </w:rPr>
        <w:t>Relatório de Registro de Ato de Aposentadoria</w:t>
      </w:r>
      <w:r w:rsidRPr="00660D73">
        <w:rPr>
          <w:color w:val="000000"/>
          <w:sz w:val="22"/>
          <w:szCs w:val="22"/>
        </w:rPr>
        <w:t xml:space="preserve"> da </w:t>
      </w:r>
      <w:r w:rsidRPr="00660D73">
        <w:rPr>
          <w:sz w:val="22"/>
          <w:szCs w:val="22"/>
        </w:rPr>
        <w:t xml:space="preserve">Divisão de Fiscalização de Aposentadorias, Reformas e Pensões/Diretoria de Fiscalização de Pessoal e Previdência – DFPESSOAL </w:t>
      </w:r>
      <w:proofErr w:type="gramStart"/>
      <w:r w:rsidRPr="00660D73">
        <w:rPr>
          <w:sz w:val="22"/>
          <w:szCs w:val="22"/>
        </w:rPr>
        <w:t>3</w:t>
      </w:r>
      <w:proofErr w:type="gramEnd"/>
      <w:r w:rsidRPr="00660D73">
        <w:rPr>
          <w:sz w:val="22"/>
          <w:szCs w:val="22"/>
        </w:rPr>
        <w:t xml:space="preserve"> </w:t>
      </w:r>
      <w:r w:rsidRPr="00660D73">
        <w:rPr>
          <w:color w:val="000000"/>
          <w:sz w:val="22"/>
          <w:szCs w:val="22"/>
        </w:rPr>
        <w:t>(peça 04), o parecer do Ministério Público de Contas (peça 05</w:t>
      </w:r>
      <w:r w:rsidRPr="00660D73">
        <w:rPr>
          <w:b/>
          <w:color w:val="000000"/>
          <w:sz w:val="22"/>
          <w:szCs w:val="22"/>
        </w:rPr>
        <w:t>)</w:t>
      </w:r>
      <w:r w:rsidRPr="00660D73">
        <w:rPr>
          <w:color w:val="000000"/>
          <w:sz w:val="22"/>
          <w:szCs w:val="22"/>
        </w:rPr>
        <w:t>,</w:t>
      </w:r>
      <w:r w:rsidRPr="00660D73">
        <w:rPr>
          <w:b/>
          <w:color w:val="000000"/>
          <w:sz w:val="22"/>
          <w:szCs w:val="22"/>
        </w:rPr>
        <w:t xml:space="preserve"> </w:t>
      </w:r>
      <w:r w:rsidRPr="00660D73">
        <w:rPr>
          <w:sz w:val="22"/>
          <w:szCs w:val="22"/>
        </w:rPr>
        <w:t>o voto do Relator (peça</w:t>
      </w:r>
      <w:r w:rsidRPr="00660D73">
        <w:rPr>
          <w:color w:val="FF0000"/>
          <w:sz w:val="22"/>
          <w:szCs w:val="22"/>
        </w:rPr>
        <w:t xml:space="preserve"> </w:t>
      </w:r>
      <w:r w:rsidRPr="00660D73">
        <w:rPr>
          <w:sz w:val="22"/>
          <w:szCs w:val="22"/>
        </w:rPr>
        <w:t>18</w:t>
      </w:r>
      <w:r w:rsidRPr="00660D73">
        <w:rPr>
          <w:color w:val="000000"/>
          <w:sz w:val="22"/>
          <w:szCs w:val="22"/>
        </w:rPr>
        <w:t xml:space="preserve">), e o mais que dos autos consta, decidiu a Segunda Câmara, </w:t>
      </w:r>
      <w:r w:rsidRPr="00660D73">
        <w:rPr>
          <w:b/>
          <w:bCs/>
          <w:color w:val="000000"/>
          <w:sz w:val="22"/>
          <w:szCs w:val="22"/>
        </w:rPr>
        <w:t>unânime</w:t>
      </w:r>
      <w:r w:rsidRPr="00660D73">
        <w:rPr>
          <w:color w:val="000000"/>
          <w:sz w:val="22"/>
          <w:szCs w:val="22"/>
        </w:rPr>
        <w:t xml:space="preserve">, </w:t>
      </w:r>
      <w:r w:rsidRPr="00660D73">
        <w:rPr>
          <w:sz w:val="22"/>
          <w:szCs w:val="22"/>
        </w:rPr>
        <w:t>discordando do Ministério Público de Contas,</w:t>
      </w:r>
      <w:r w:rsidRPr="00660D73">
        <w:rPr>
          <w:color w:val="000000"/>
          <w:sz w:val="22"/>
          <w:szCs w:val="22"/>
        </w:rPr>
        <w:t xml:space="preserve"> nos termos e pelos fundamentos expostos </w:t>
      </w:r>
      <w:r w:rsidRPr="00660D73">
        <w:rPr>
          <w:sz w:val="22"/>
          <w:szCs w:val="22"/>
        </w:rPr>
        <w:t>no voto do Relator (peça 18),</w:t>
      </w:r>
      <w:r w:rsidRPr="00660D73">
        <w:rPr>
          <w:color w:val="FF0000"/>
          <w:sz w:val="22"/>
          <w:szCs w:val="22"/>
        </w:rPr>
        <w:t xml:space="preserve"> </w:t>
      </w:r>
      <w:r w:rsidRPr="00660D73">
        <w:rPr>
          <w:sz w:val="22"/>
          <w:szCs w:val="22"/>
        </w:rPr>
        <w:t xml:space="preserve">nos termos do art. 197, II c/c art. 372, II, ambos da Resolução TCE PI n.º 13/11 (RI TCE PI), por </w:t>
      </w:r>
      <w:r w:rsidRPr="00660D73">
        <w:rPr>
          <w:b/>
          <w:sz w:val="22"/>
          <w:szCs w:val="22"/>
        </w:rPr>
        <w:t>julgar ilegal</w:t>
      </w:r>
      <w:r w:rsidRPr="00660D73">
        <w:rPr>
          <w:sz w:val="22"/>
          <w:szCs w:val="22"/>
        </w:rPr>
        <w:t xml:space="preserve"> e </w:t>
      </w:r>
      <w:r w:rsidRPr="00660D73">
        <w:rPr>
          <w:b/>
          <w:sz w:val="22"/>
          <w:szCs w:val="22"/>
        </w:rPr>
        <w:t>não autorizar o registro</w:t>
      </w:r>
      <w:r w:rsidRPr="00660D73">
        <w:rPr>
          <w:sz w:val="22"/>
          <w:szCs w:val="22"/>
        </w:rPr>
        <w:t xml:space="preserve"> do ato que concede Aposentadoria por Idade e Tempo de Contribuição (Portaria GP n.º 0272/2024), no valor de R$ 2.724,26 (Dois mil, setecentos e vinte e quatro reais e vinte e seis centavos) mensais, à Sr.ª Maria de </w:t>
      </w:r>
      <w:proofErr w:type="spellStart"/>
      <w:r w:rsidRPr="00660D73">
        <w:rPr>
          <w:sz w:val="22"/>
          <w:szCs w:val="22"/>
        </w:rPr>
        <w:t>Nasaré</w:t>
      </w:r>
      <w:proofErr w:type="spellEnd"/>
      <w:r w:rsidRPr="00660D73">
        <w:rPr>
          <w:sz w:val="22"/>
          <w:szCs w:val="22"/>
        </w:rPr>
        <w:t xml:space="preserve"> Alves de Sousa Lemos, já qualificada nos autos, em virtude da quebra do </w:t>
      </w:r>
      <w:r w:rsidRPr="00660D73">
        <w:rPr>
          <w:sz w:val="22"/>
          <w:szCs w:val="22"/>
        </w:rPr>
        <w:lastRenderedPageBreak/>
        <w:t xml:space="preserve">vínculo estatutário da servidora, sem prejuízo do cumprimento da decisão judicial proferida no bojo do Processo n.º 0858369-41.2023.8.18.0140, a qual garante o pagamento da aposentadoria à servidora. </w:t>
      </w:r>
      <w:proofErr w:type="spellStart"/>
      <w:r w:rsidRPr="00660D73">
        <w:rPr>
          <w:sz w:val="22"/>
          <w:szCs w:val="22"/>
          <w:lang w:val="en-US"/>
        </w:rPr>
        <w:t>Decidiu</w:t>
      </w:r>
      <w:proofErr w:type="spellEnd"/>
      <w:r w:rsidRPr="00660D73">
        <w:rPr>
          <w:sz w:val="22"/>
          <w:szCs w:val="22"/>
          <w:lang w:val="en-US"/>
        </w:rPr>
        <w:t xml:space="preserve"> </w:t>
      </w:r>
      <w:proofErr w:type="spellStart"/>
      <w:r w:rsidRPr="00660D73">
        <w:rPr>
          <w:sz w:val="22"/>
          <w:szCs w:val="22"/>
          <w:lang w:val="en-US"/>
        </w:rPr>
        <w:t>ainda</w:t>
      </w:r>
      <w:proofErr w:type="spellEnd"/>
      <w:r w:rsidRPr="00660D73">
        <w:rPr>
          <w:sz w:val="22"/>
          <w:szCs w:val="22"/>
          <w:lang w:val="en-US"/>
        </w:rPr>
        <w:t xml:space="preserve">, a </w:t>
      </w:r>
      <w:proofErr w:type="spellStart"/>
      <w:r w:rsidRPr="00660D73">
        <w:rPr>
          <w:sz w:val="22"/>
          <w:szCs w:val="22"/>
          <w:lang w:val="en-US"/>
        </w:rPr>
        <w:t>Segunda</w:t>
      </w:r>
      <w:proofErr w:type="spellEnd"/>
      <w:r w:rsidRPr="00660D73">
        <w:rPr>
          <w:sz w:val="22"/>
          <w:szCs w:val="22"/>
          <w:lang w:val="en-US"/>
        </w:rPr>
        <w:t xml:space="preserve"> </w:t>
      </w:r>
      <w:proofErr w:type="spellStart"/>
      <w:r w:rsidRPr="00660D73">
        <w:rPr>
          <w:sz w:val="22"/>
          <w:szCs w:val="22"/>
          <w:lang w:val="en-US"/>
        </w:rPr>
        <w:t>Câmara</w:t>
      </w:r>
      <w:proofErr w:type="spellEnd"/>
      <w:r w:rsidRPr="00660D73">
        <w:rPr>
          <w:sz w:val="22"/>
          <w:szCs w:val="22"/>
          <w:lang w:val="en-US"/>
        </w:rPr>
        <w:t xml:space="preserve">, </w:t>
      </w:r>
      <w:proofErr w:type="spellStart"/>
      <w:r w:rsidRPr="00660D73">
        <w:rPr>
          <w:b/>
          <w:bCs/>
          <w:sz w:val="22"/>
          <w:szCs w:val="22"/>
          <w:lang w:val="en-US"/>
        </w:rPr>
        <w:t>unânime</w:t>
      </w:r>
      <w:proofErr w:type="spellEnd"/>
      <w:r w:rsidRPr="00660D73">
        <w:rPr>
          <w:b/>
          <w:bCs/>
          <w:sz w:val="22"/>
          <w:szCs w:val="22"/>
          <w:lang w:val="en-US"/>
        </w:rPr>
        <w:t>,</w:t>
      </w:r>
      <w:r w:rsidRPr="00660D73">
        <w:rPr>
          <w:sz w:val="22"/>
          <w:szCs w:val="22"/>
          <w:lang w:val="en-US"/>
        </w:rPr>
        <w:t xml:space="preserve"> </w:t>
      </w:r>
      <w:proofErr w:type="spellStart"/>
      <w:r w:rsidRPr="00660D73">
        <w:rPr>
          <w:b/>
          <w:bCs/>
          <w:sz w:val="22"/>
          <w:szCs w:val="22"/>
          <w:lang w:val="en-US"/>
        </w:rPr>
        <w:t>dar</w:t>
      </w:r>
      <w:proofErr w:type="spellEnd"/>
      <w:r w:rsidRPr="00660D73">
        <w:rPr>
          <w:b/>
          <w:bCs/>
          <w:sz w:val="22"/>
          <w:szCs w:val="22"/>
          <w:lang w:val="en-US"/>
        </w:rPr>
        <w:t xml:space="preserve"> </w:t>
      </w:r>
      <w:proofErr w:type="spellStart"/>
      <w:r w:rsidRPr="00660D73">
        <w:rPr>
          <w:b/>
          <w:bCs/>
          <w:sz w:val="22"/>
          <w:szCs w:val="22"/>
          <w:lang w:val="en-US"/>
        </w:rPr>
        <w:t>ciência</w:t>
      </w:r>
      <w:proofErr w:type="spellEnd"/>
      <w:r w:rsidRPr="00660D73">
        <w:rPr>
          <w:sz w:val="22"/>
          <w:szCs w:val="22"/>
          <w:lang w:val="en-US"/>
        </w:rPr>
        <w:t xml:space="preserve"> do </w:t>
      </w:r>
      <w:proofErr w:type="spellStart"/>
      <w:r w:rsidRPr="00660D73">
        <w:rPr>
          <w:sz w:val="22"/>
          <w:szCs w:val="22"/>
          <w:lang w:val="en-US"/>
        </w:rPr>
        <w:t>teor</w:t>
      </w:r>
      <w:proofErr w:type="spellEnd"/>
      <w:r w:rsidRPr="00660D73">
        <w:rPr>
          <w:sz w:val="22"/>
          <w:szCs w:val="22"/>
          <w:lang w:val="en-US"/>
        </w:rPr>
        <w:t xml:space="preserve"> </w:t>
      </w:r>
      <w:proofErr w:type="spellStart"/>
      <w:r w:rsidRPr="00660D73">
        <w:rPr>
          <w:sz w:val="22"/>
          <w:szCs w:val="22"/>
          <w:lang w:val="en-US"/>
        </w:rPr>
        <w:t>desta</w:t>
      </w:r>
      <w:proofErr w:type="spellEnd"/>
      <w:r w:rsidRPr="00660D73">
        <w:rPr>
          <w:sz w:val="22"/>
          <w:szCs w:val="22"/>
          <w:lang w:val="en-US"/>
        </w:rPr>
        <w:t xml:space="preserve"> </w:t>
      </w:r>
      <w:proofErr w:type="spellStart"/>
      <w:r w:rsidRPr="00660D73">
        <w:rPr>
          <w:sz w:val="22"/>
          <w:szCs w:val="22"/>
          <w:lang w:val="en-US"/>
        </w:rPr>
        <w:t>decisão</w:t>
      </w:r>
      <w:proofErr w:type="spellEnd"/>
      <w:r w:rsidRPr="00660D73">
        <w:rPr>
          <w:sz w:val="22"/>
          <w:szCs w:val="22"/>
          <w:lang w:val="en-US"/>
        </w:rPr>
        <w:t xml:space="preserve"> a </w:t>
      </w:r>
      <w:r w:rsidRPr="00660D73">
        <w:rPr>
          <w:b/>
          <w:bCs/>
          <w:sz w:val="22"/>
          <w:szCs w:val="22"/>
          <w:lang w:val="en-US"/>
        </w:rPr>
        <w:t xml:space="preserve">Sra. </w:t>
      </w:r>
      <w:r w:rsidRPr="00660D73">
        <w:rPr>
          <w:b/>
          <w:sz w:val="22"/>
          <w:szCs w:val="22"/>
        </w:rPr>
        <w:t xml:space="preserve">Maria de </w:t>
      </w:r>
      <w:proofErr w:type="spellStart"/>
      <w:r w:rsidRPr="00660D73">
        <w:rPr>
          <w:b/>
          <w:sz w:val="22"/>
          <w:szCs w:val="22"/>
        </w:rPr>
        <w:t>Nasaré</w:t>
      </w:r>
      <w:proofErr w:type="spellEnd"/>
      <w:r w:rsidRPr="00660D73">
        <w:rPr>
          <w:b/>
          <w:sz w:val="22"/>
          <w:szCs w:val="22"/>
        </w:rPr>
        <w:t xml:space="preserve"> Alves de Sousa Lemos</w:t>
      </w:r>
      <w:r w:rsidRPr="00660D73">
        <w:rPr>
          <w:sz w:val="22"/>
          <w:szCs w:val="22"/>
          <w:lang w:val="en-US"/>
        </w:rPr>
        <w:t xml:space="preserve">, </w:t>
      </w:r>
      <w:proofErr w:type="spellStart"/>
      <w:r w:rsidRPr="00660D73">
        <w:rPr>
          <w:sz w:val="22"/>
          <w:szCs w:val="22"/>
          <w:lang w:val="en-US"/>
        </w:rPr>
        <w:t>facultando-lhe</w:t>
      </w:r>
      <w:proofErr w:type="spellEnd"/>
      <w:r w:rsidRPr="00660D73">
        <w:rPr>
          <w:sz w:val="22"/>
          <w:szCs w:val="22"/>
          <w:lang w:val="en-US"/>
        </w:rPr>
        <w:t xml:space="preserve"> </w:t>
      </w:r>
      <w:proofErr w:type="gramStart"/>
      <w:r w:rsidRPr="00660D73">
        <w:rPr>
          <w:sz w:val="22"/>
          <w:szCs w:val="22"/>
          <w:lang w:val="en-US"/>
        </w:rPr>
        <w:t>a</w:t>
      </w:r>
      <w:proofErr w:type="gramEnd"/>
      <w:r w:rsidRPr="00660D73">
        <w:rPr>
          <w:sz w:val="22"/>
          <w:szCs w:val="22"/>
          <w:lang w:val="en-US"/>
        </w:rPr>
        <w:t xml:space="preserve"> </w:t>
      </w:r>
      <w:proofErr w:type="spellStart"/>
      <w:r w:rsidRPr="00660D73">
        <w:rPr>
          <w:sz w:val="22"/>
          <w:szCs w:val="22"/>
          <w:lang w:val="en-US"/>
        </w:rPr>
        <w:t>interposição</w:t>
      </w:r>
      <w:proofErr w:type="spellEnd"/>
      <w:r w:rsidRPr="00660D73">
        <w:rPr>
          <w:sz w:val="22"/>
          <w:szCs w:val="22"/>
          <w:lang w:val="en-US"/>
        </w:rPr>
        <w:t xml:space="preserve"> do </w:t>
      </w:r>
      <w:proofErr w:type="spellStart"/>
      <w:r w:rsidRPr="00660D73">
        <w:rPr>
          <w:sz w:val="22"/>
          <w:szCs w:val="22"/>
          <w:lang w:val="en-US"/>
        </w:rPr>
        <w:t>recurso</w:t>
      </w:r>
      <w:proofErr w:type="spellEnd"/>
      <w:r w:rsidRPr="00660D73">
        <w:rPr>
          <w:sz w:val="22"/>
          <w:szCs w:val="22"/>
          <w:lang w:val="en-US"/>
        </w:rPr>
        <w:t xml:space="preserve"> </w:t>
      </w:r>
      <w:proofErr w:type="spellStart"/>
      <w:r w:rsidRPr="00660D73">
        <w:rPr>
          <w:sz w:val="22"/>
          <w:szCs w:val="22"/>
          <w:lang w:val="en-US"/>
        </w:rPr>
        <w:t>previsto</w:t>
      </w:r>
      <w:proofErr w:type="spellEnd"/>
      <w:r w:rsidRPr="00660D73">
        <w:rPr>
          <w:sz w:val="22"/>
          <w:szCs w:val="22"/>
          <w:lang w:val="en-US"/>
        </w:rPr>
        <w:t xml:space="preserve"> no </w:t>
      </w:r>
      <w:r w:rsidRPr="00660D73">
        <w:rPr>
          <w:i/>
          <w:iCs/>
          <w:sz w:val="22"/>
          <w:szCs w:val="22"/>
          <w:lang w:val="en-US"/>
        </w:rPr>
        <w:t xml:space="preserve">art. </w:t>
      </w:r>
      <w:proofErr w:type="gramStart"/>
      <w:r w:rsidRPr="00660D73">
        <w:rPr>
          <w:i/>
          <w:iCs/>
          <w:sz w:val="22"/>
          <w:szCs w:val="22"/>
          <w:lang w:val="en-US"/>
        </w:rPr>
        <w:t xml:space="preserve">154 da Lei </w:t>
      </w:r>
      <w:proofErr w:type="spellStart"/>
      <w:r w:rsidRPr="00660D73">
        <w:rPr>
          <w:i/>
          <w:iCs/>
          <w:sz w:val="22"/>
          <w:szCs w:val="22"/>
          <w:lang w:val="en-US"/>
        </w:rPr>
        <w:t>Estadual</w:t>
      </w:r>
      <w:proofErr w:type="spellEnd"/>
      <w:r w:rsidRPr="00660D73">
        <w:rPr>
          <w:i/>
          <w:iCs/>
          <w:sz w:val="22"/>
          <w:szCs w:val="22"/>
          <w:lang w:val="en-US"/>
        </w:rPr>
        <w:t xml:space="preserve"> n°.</w:t>
      </w:r>
      <w:proofErr w:type="gramEnd"/>
      <w:r w:rsidRPr="00660D73">
        <w:rPr>
          <w:i/>
          <w:iCs/>
          <w:sz w:val="22"/>
          <w:szCs w:val="22"/>
          <w:lang w:val="en-US"/>
        </w:rPr>
        <w:t xml:space="preserve"> </w:t>
      </w:r>
      <w:proofErr w:type="gramStart"/>
      <w:r w:rsidRPr="00660D73">
        <w:rPr>
          <w:i/>
          <w:iCs/>
          <w:sz w:val="22"/>
          <w:szCs w:val="22"/>
          <w:lang w:val="en-US"/>
        </w:rPr>
        <w:t>5.888/09 c/c o art.</w:t>
      </w:r>
      <w:proofErr w:type="gramEnd"/>
      <w:r w:rsidRPr="00660D73">
        <w:rPr>
          <w:i/>
          <w:iCs/>
          <w:sz w:val="22"/>
          <w:szCs w:val="22"/>
          <w:lang w:val="en-US"/>
        </w:rPr>
        <w:t xml:space="preserve"> 428 da </w:t>
      </w:r>
      <w:proofErr w:type="spellStart"/>
      <w:r w:rsidRPr="00660D73">
        <w:rPr>
          <w:i/>
          <w:iCs/>
          <w:sz w:val="22"/>
          <w:szCs w:val="22"/>
          <w:lang w:val="en-US"/>
        </w:rPr>
        <w:t>Resolução</w:t>
      </w:r>
      <w:proofErr w:type="spellEnd"/>
      <w:r w:rsidRPr="00660D73">
        <w:rPr>
          <w:i/>
          <w:iCs/>
          <w:sz w:val="22"/>
          <w:szCs w:val="22"/>
          <w:lang w:val="en-US"/>
        </w:rPr>
        <w:t xml:space="preserve"> TCE/PI n° 13/11</w:t>
      </w:r>
      <w:r w:rsidRPr="00660D73">
        <w:rPr>
          <w:sz w:val="22"/>
          <w:szCs w:val="22"/>
          <w:lang w:val="en-US"/>
        </w:rPr>
        <w:t xml:space="preserve">, </w:t>
      </w:r>
      <w:proofErr w:type="spellStart"/>
      <w:r w:rsidRPr="00660D73">
        <w:rPr>
          <w:sz w:val="22"/>
          <w:szCs w:val="22"/>
          <w:lang w:val="en-US"/>
        </w:rPr>
        <w:t>dentro</w:t>
      </w:r>
      <w:proofErr w:type="spellEnd"/>
      <w:r w:rsidRPr="00660D73">
        <w:rPr>
          <w:sz w:val="22"/>
          <w:szCs w:val="22"/>
          <w:lang w:val="en-US"/>
        </w:rPr>
        <w:t xml:space="preserve"> do </w:t>
      </w:r>
      <w:proofErr w:type="spellStart"/>
      <w:r w:rsidRPr="00660D73">
        <w:rPr>
          <w:sz w:val="22"/>
          <w:szCs w:val="22"/>
          <w:lang w:val="en-US"/>
        </w:rPr>
        <w:t>prazo</w:t>
      </w:r>
      <w:proofErr w:type="spellEnd"/>
      <w:r w:rsidRPr="00660D73">
        <w:rPr>
          <w:sz w:val="22"/>
          <w:szCs w:val="22"/>
          <w:lang w:val="en-US"/>
        </w:rPr>
        <w:t xml:space="preserve"> de </w:t>
      </w:r>
      <w:proofErr w:type="spellStart"/>
      <w:r w:rsidRPr="00660D73">
        <w:rPr>
          <w:sz w:val="22"/>
          <w:szCs w:val="22"/>
          <w:lang w:val="en-US"/>
        </w:rPr>
        <w:t>trinta</w:t>
      </w:r>
      <w:proofErr w:type="spellEnd"/>
      <w:r w:rsidRPr="00660D73">
        <w:rPr>
          <w:sz w:val="22"/>
          <w:szCs w:val="22"/>
          <w:lang w:val="en-US"/>
        </w:rPr>
        <w:t xml:space="preserve"> </w:t>
      </w:r>
      <w:proofErr w:type="spellStart"/>
      <w:r w:rsidRPr="00660D73">
        <w:rPr>
          <w:sz w:val="22"/>
          <w:szCs w:val="22"/>
          <w:lang w:val="en-US"/>
        </w:rPr>
        <w:t>dias</w:t>
      </w:r>
      <w:proofErr w:type="spellEnd"/>
      <w:r w:rsidRPr="00660D73">
        <w:rPr>
          <w:sz w:val="22"/>
          <w:szCs w:val="22"/>
          <w:lang w:val="en-US"/>
        </w:rPr>
        <w:t xml:space="preserve">, e </w:t>
      </w:r>
      <w:proofErr w:type="spellStart"/>
      <w:r w:rsidRPr="00660D73">
        <w:rPr>
          <w:sz w:val="22"/>
          <w:szCs w:val="22"/>
          <w:lang w:val="en-US"/>
        </w:rPr>
        <w:t>será</w:t>
      </w:r>
      <w:proofErr w:type="spellEnd"/>
      <w:r w:rsidRPr="00660D73">
        <w:rPr>
          <w:sz w:val="22"/>
          <w:szCs w:val="22"/>
          <w:lang w:val="en-US"/>
        </w:rPr>
        <w:t xml:space="preserve"> </w:t>
      </w:r>
      <w:proofErr w:type="spellStart"/>
      <w:r w:rsidRPr="00660D73">
        <w:rPr>
          <w:sz w:val="22"/>
          <w:szCs w:val="22"/>
          <w:lang w:val="en-US"/>
        </w:rPr>
        <w:t>contado</w:t>
      </w:r>
      <w:proofErr w:type="spellEnd"/>
      <w:r w:rsidRPr="00660D73">
        <w:rPr>
          <w:sz w:val="22"/>
          <w:szCs w:val="22"/>
          <w:lang w:val="en-US"/>
        </w:rPr>
        <w:t xml:space="preserve"> a </w:t>
      </w:r>
      <w:proofErr w:type="spellStart"/>
      <w:r w:rsidRPr="00660D73">
        <w:rPr>
          <w:sz w:val="22"/>
          <w:szCs w:val="22"/>
          <w:lang w:val="en-US"/>
        </w:rPr>
        <w:t>partir</w:t>
      </w:r>
      <w:proofErr w:type="spellEnd"/>
      <w:r w:rsidRPr="00660D73">
        <w:rPr>
          <w:sz w:val="22"/>
          <w:szCs w:val="22"/>
          <w:lang w:val="en-US"/>
        </w:rPr>
        <w:t xml:space="preserve"> da </w:t>
      </w:r>
      <w:proofErr w:type="spellStart"/>
      <w:r w:rsidRPr="00660D73">
        <w:rPr>
          <w:sz w:val="22"/>
          <w:szCs w:val="22"/>
          <w:lang w:val="en-US"/>
        </w:rPr>
        <w:t>juntada</w:t>
      </w:r>
      <w:proofErr w:type="spellEnd"/>
      <w:r w:rsidRPr="00660D73">
        <w:rPr>
          <w:sz w:val="22"/>
          <w:szCs w:val="22"/>
          <w:lang w:val="en-US"/>
        </w:rPr>
        <w:t xml:space="preserve"> do </w:t>
      </w:r>
      <w:proofErr w:type="spellStart"/>
      <w:r w:rsidRPr="00660D73">
        <w:rPr>
          <w:sz w:val="22"/>
          <w:szCs w:val="22"/>
          <w:lang w:val="en-US"/>
        </w:rPr>
        <w:t>respectivo</w:t>
      </w:r>
      <w:proofErr w:type="spellEnd"/>
      <w:r w:rsidRPr="00660D73">
        <w:rPr>
          <w:sz w:val="22"/>
          <w:szCs w:val="22"/>
          <w:lang w:val="en-US"/>
        </w:rPr>
        <w:t xml:space="preserve"> </w:t>
      </w:r>
      <w:proofErr w:type="spellStart"/>
      <w:r w:rsidRPr="00660D73">
        <w:rPr>
          <w:sz w:val="22"/>
          <w:szCs w:val="22"/>
          <w:lang w:val="en-US"/>
        </w:rPr>
        <w:t>Avisto</w:t>
      </w:r>
      <w:proofErr w:type="spellEnd"/>
      <w:r w:rsidRPr="00660D73">
        <w:rPr>
          <w:sz w:val="22"/>
          <w:szCs w:val="22"/>
          <w:lang w:val="en-US"/>
        </w:rPr>
        <w:t xml:space="preserve"> de </w:t>
      </w:r>
      <w:proofErr w:type="spellStart"/>
      <w:r w:rsidRPr="00660D73">
        <w:rPr>
          <w:sz w:val="22"/>
          <w:szCs w:val="22"/>
          <w:lang w:val="en-US"/>
        </w:rPr>
        <w:t>Recebimento</w:t>
      </w:r>
      <w:proofErr w:type="spellEnd"/>
      <w:r w:rsidRPr="00660D73">
        <w:rPr>
          <w:sz w:val="22"/>
          <w:szCs w:val="22"/>
          <w:lang w:val="en-US"/>
        </w:rPr>
        <w:t xml:space="preserve"> (AR) </w:t>
      </w:r>
      <w:proofErr w:type="spellStart"/>
      <w:r w:rsidRPr="00660D73">
        <w:rPr>
          <w:sz w:val="22"/>
          <w:szCs w:val="22"/>
          <w:lang w:val="en-US"/>
        </w:rPr>
        <w:t>aos</w:t>
      </w:r>
      <w:proofErr w:type="spellEnd"/>
      <w:r w:rsidRPr="00660D73">
        <w:rPr>
          <w:sz w:val="22"/>
          <w:szCs w:val="22"/>
          <w:lang w:val="en-US"/>
        </w:rPr>
        <w:t xml:space="preserve"> autos, </w:t>
      </w:r>
      <w:proofErr w:type="spellStart"/>
      <w:r w:rsidRPr="00660D73">
        <w:rPr>
          <w:sz w:val="22"/>
          <w:szCs w:val="22"/>
          <w:lang w:val="en-US"/>
        </w:rPr>
        <w:t>sendo</w:t>
      </w:r>
      <w:proofErr w:type="spellEnd"/>
      <w:r w:rsidRPr="00660D73">
        <w:rPr>
          <w:sz w:val="22"/>
          <w:szCs w:val="22"/>
          <w:lang w:val="en-US"/>
        </w:rPr>
        <w:t xml:space="preserve"> a </w:t>
      </w:r>
      <w:proofErr w:type="spellStart"/>
      <w:r w:rsidRPr="00660D73">
        <w:rPr>
          <w:sz w:val="22"/>
          <w:szCs w:val="22"/>
          <w:lang w:val="en-US"/>
        </w:rPr>
        <w:t>notificação</w:t>
      </w:r>
      <w:proofErr w:type="spellEnd"/>
      <w:r w:rsidRPr="00660D73">
        <w:rPr>
          <w:sz w:val="22"/>
          <w:szCs w:val="22"/>
          <w:lang w:val="en-US"/>
        </w:rPr>
        <w:t xml:space="preserve"> </w:t>
      </w:r>
      <w:proofErr w:type="spellStart"/>
      <w:r w:rsidRPr="00660D73">
        <w:rPr>
          <w:sz w:val="22"/>
          <w:szCs w:val="22"/>
          <w:lang w:val="en-US"/>
        </w:rPr>
        <w:t>realizada</w:t>
      </w:r>
      <w:proofErr w:type="spellEnd"/>
      <w:r w:rsidRPr="00660D73">
        <w:rPr>
          <w:sz w:val="22"/>
          <w:szCs w:val="22"/>
          <w:lang w:val="en-US"/>
        </w:rPr>
        <w:t xml:space="preserve"> </w:t>
      </w:r>
      <w:proofErr w:type="spellStart"/>
      <w:r w:rsidRPr="00660D73">
        <w:rPr>
          <w:sz w:val="22"/>
          <w:szCs w:val="22"/>
          <w:lang w:val="en-US"/>
        </w:rPr>
        <w:t>por</w:t>
      </w:r>
      <w:proofErr w:type="spellEnd"/>
      <w:r w:rsidRPr="00660D73">
        <w:rPr>
          <w:sz w:val="22"/>
          <w:szCs w:val="22"/>
          <w:lang w:val="en-US"/>
        </w:rPr>
        <w:t xml:space="preserve"> via postal, </w:t>
      </w:r>
      <w:proofErr w:type="spellStart"/>
      <w:r w:rsidRPr="00660D73">
        <w:rPr>
          <w:sz w:val="22"/>
          <w:szCs w:val="22"/>
          <w:lang w:val="en-US"/>
        </w:rPr>
        <w:t>bem</w:t>
      </w:r>
      <w:proofErr w:type="spellEnd"/>
      <w:r w:rsidRPr="00660D73">
        <w:rPr>
          <w:sz w:val="22"/>
          <w:szCs w:val="22"/>
          <w:lang w:val="en-US"/>
        </w:rPr>
        <w:t xml:space="preserve"> </w:t>
      </w:r>
      <w:proofErr w:type="spellStart"/>
      <w:r w:rsidRPr="00660D73">
        <w:rPr>
          <w:sz w:val="22"/>
          <w:szCs w:val="22"/>
          <w:lang w:val="en-US"/>
        </w:rPr>
        <w:t>como</w:t>
      </w:r>
      <w:proofErr w:type="spellEnd"/>
      <w:r w:rsidRPr="00660D73">
        <w:rPr>
          <w:sz w:val="22"/>
          <w:szCs w:val="22"/>
          <w:lang w:val="en-US"/>
        </w:rPr>
        <w:t xml:space="preserve"> </w:t>
      </w:r>
      <w:proofErr w:type="spellStart"/>
      <w:r w:rsidRPr="00660D73">
        <w:rPr>
          <w:sz w:val="22"/>
          <w:szCs w:val="22"/>
          <w:lang w:val="en-US"/>
        </w:rPr>
        <w:t>após</w:t>
      </w:r>
      <w:proofErr w:type="spellEnd"/>
      <w:r w:rsidRPr="00660D73">
        <w:rPr>
          <w:sz w:val="22"/>
          <w:szCs w:val="22"/>
          <w:lang w:val="en-US"/>
        </w:rPr>
        <w:t xml:space="preserve"> </w:t>
      </w:r>
      <w:proofErr w:type="spellStart"/>
      <w:r w:rsidRPr="00660D73">
        <w:rPr>
          <w:sz w:val="22"/>
          <w:szCs w:val="22"/>
          <w:lang w:val="en-US"/>
        </w:rPr>
        <w:t>transcorrido</w:t>
      </w:r>
      <w:proofErr w:type="spellEnd"/>
      <w:r w:rsidRPr="00660D73">
        <w:rPr>
          <w:sz w:val="22"/>
          <w:szCs w:val="22"/>
          <w:lang w:val="en-US"/>
        </w:rPr>
        <w:t xml:space="preserve"> o </w:t>
      </w:r>
      <w:proofErr w:type="spellStart"/>
      <w:r w:rsidRPr="00660D73">
        <w:rPr>
          <w:sz w:val="22"/>
          <w:szCs w:val="22"/>
          <w:lang w:val="en-US"/>
        </w:rPr>
        <w:t>prazo</w:t>
      </w:r>
      <w:proofErr w:type="spellEnd"/>
      <w:r w:rsidRPr="00660D73">
        <w:rPr>
          <w:sz w:val="22"/>
          <w:szCs w:val="22"/>
          <w:lang w:val="en-US"/>
        </w:rPr>
        <w:t xml:space="preserve"> </w:t>
      </w:r>
      <w:proofErr w:type="spellStart"/>
      <w:r w:rsidRPr="00660D73">
        <w:rPr>
          <w:sz w:val="22"/>
          <w:szCs w:val="22"/>
          <w:lang w:val="en-US"/>
        </w:rPr>
        <w:t>recursal</w:t>
      </w:r>
      <w:proofErr w:type="spellEnd"/>
      <w:r w:rsidRPr="00660D73">
        <w:rPr>
          <w:sz w:val="22"/>
          <w:szCs w:val="22"/>
          <w:lang w:val="en-US"/>
        </w:rPr>
        <w:t xml:space="preserve"> </w:t>
      </w:r>
      <w:proofErr w:type="spellStart"/>
      <w:r w:rsidRPr="00660D73">
        <w:rPr>
          <w:sz w:val="22"/>
          <w:szCs w:val="22"/>
          <w:lang w:val="en-US"/>
        </w:rPr>
        <w:t>sem</w:t>
      </w:r>
      <w:proofErr w:type="spellEnd"/>
      <w:r w:rsidRPr="00660D73">
        <w:rPr>
          <w:sz w:val="22"/>
          <w:szCs w:val="22"/>
          <w:lang w:val="en-US"/>
        </w:rPr>
        <w:t xml:space="preserve"> a </w:t>
      </w:r>
      <w:proofErr w:type="spellStart"/>
      <w:r w:rsidRPr="00660D73">
        <w:rPr>
          <w:sz w:val="22"/>
          <w:szCs w:val="22"/>
          <w:lang w:val="en-US"/>
        </w:rPr>
        <w:t>manifestação</w:t>
      </w:r>
      <w:proofErr w:type="spellEnd"/>
      <w:r w:rsidRPr="00660D73">
        <w:rPr>
          <w:sz w:val="22"/>
          <w:szCs w:val="22"/>
          <w:lang w:val="en-US"/>
        </w:rPr>
        <w:t xml:space="preserve"> da </w:t>
      </w:r>
      <w:proofErr w:type="spellStart"/>
      <w:r w:rsidRPr="00660D73">
        <w:rPr>
          <w:sz w:val="22"/>
          <w:szCs w:val="22"/>
          <w:lang w:val="en-US"/>
        </w:rPr>
        <w:t>interessada</w:t>
      </w:r>
      <w:proofErr w:type="spellEnd"/>
      <w:r w:rsidRPr="00660D73">
        <w:rPr>
          <w:sz w:val="22"/>
          <w:szCs w:val="22"/>
          <w:lang w:val="en-US"/>
        </w:rPr>
        <w:t xml:space="preserve">, </w:t>
      </w:r>
      <w:proofErr w:type="spellStart"/>
      <w:r w:rsidRPr="00660D73">
        <w:rPr>
          <w:b/>
          <w:bCs/>
          <w:sz w:val="22"/>
          <w:szCs w:val="22"/>
          <w:lang w:val="en-US"/>
        </w:rPr>
        <w:t>oficiar</w:t>
      </w:r>
      <w:proofErr w:type="spellEnd"/>
      <w:r w:rsidRPr="00660D73">
        <w:rPr>
          <w:b/>
          <w:bCs/>
          <w:sz w:val="22"/>
          <w:szCs w:val="22"/>
          <w:lang w:val="en-US"/>
        </w:rPr>
        <w:t xml:space="preserve"> o </w:t>
      </w:r>
      <w:proofErr w:type="spellStart"/>
      <w:r w:rsidRPr="00660D73">
        <w:rPr>
          <w:b/>
          <w:bCs/>
          <w:sz w:val="22"/>
          <w:szCs w:val="22"/>
          <w:lang w:val="en-US"/>
        </w:rPr>
        <w:t>Órgão</w:t>
      </w:r>
      <w:proofErr w:type="spellEnd"/>
      <w:r w:rsidRPr="00660D73">
        <w:rPr>
          <w:b/>
          <w:bCs/>
          <w:sz w:val="22"/>
          <w:szCs w:val="22"/>
          <w:lang w:val="en-US"/>
        </w:rPr>
        <w:t xml:space="preserve"> de </w:t>
      </w:r>
      <w:proofErr w:type="spellStart"/>
      <w:r w:rsidRPr="00660D73">
        <w:rPr>
          <w:b/>
          <w:bCs/>
          <w:sz w:val="22"/>
          <w:szCs w:val="22"/>
          <w:lang w:val="en-US"/>
        </w:rPr>
        <w:t>Origem</w:t>
      </w:r>
      <w:proofErr w:type="spellEnd"/>
      <w:r w:rsidRPr="00660D73">
        <w:rPr>
          <w:sz w:val="22"/>
          <w:szCs w:val="22"/>
          <w:lang w:val="en-US"/>
        </w:rPr>
        <w:t xml:space="preserve">, </w:t>
      </w:r>
      <w:proofErr w:type="spellStart"/>
      <w:r w:rsidRPr="00660D73">
        <w:rPr>
          <w:sz w:val="22"/>
          <w:szCs w:val="22"/>
          <w:lang w:val="en-US"/>
        </w:rPr>
        <w:t>para</w:t>
      </w:r>
      <w:proofErr w:type="spellEnd"/>
      <w:r w:rsidRPr="00660D73">
        <w:rPr>
          <w:sz w:val="22"/>
          <w:szCs w:val="22"/>
          <w:lang w:val="en-US"/>
        </w:rPr>
        <w:t xml:space="preserve"> </w:t>
      </w:r>
      <w:proofErr w:type="spellStart"/>
      <w:r w:rsidRPr="00660D73">
        <w:rPr>
          <w:sz w:val="22"/>
          <w:szCs w:val="22"/>
          <w:lang w:val="en-US"/>
        </w:rPr>
        <w:t>que</w:t>
      </w:r>
      <w:proofErr w:type="spellEnd"/>
      <w:r w:rsidRPr="00660D73">
        <w:rPr>
          <w:sz w:val="22"/>
          <w:szCs w:val="22"/>
          <w:lang w:val="en-US"/>
        </w:rPr>
        <w:t xml:space="preserve"> </w:t>
      </w:r>
      <w:proofErr w:type="spellStart"/>
      <w:r w:rsidRPr="00660D73">
        <w:rPr>
          <w:sz w:val="22"/>
          <w:szCs w:val="22"/>
          <w:lang w:val="en-US"/>
        </w:rPr>
        <w:t>comprove</w:t>
      </w:r>
      <w:proofErr w:type="spellEnd"/>
      <w:r w:rsidRPr="00660D73">
        <w:rPr>
          <w:sz w:val="22"/>
          <w:szCs w:val="22"/>
          <w:lang w:val="en-US"/>
        </w:rPr>
        <w:t xml:space="preserve"> </w:t>
      </w:r>
      <w:proofErr w:type="spellStart"/>
      <w:r w:rsidRPr="00660D73">
        <w:rPr>
          <w:sz w:val="22"/>
          <w:szCs w:val="22"/>
          <w:lang w:val="en-US"/>
        </w:rPr>
        <w:t>junto</w:t>
      </w:r>
      <w:proofErr w:type="spellEnd"/>
      <w:r w:rsidRPr="00660D73">
        <w:rPr>
          <w:sz w:val="22"/>
          <w:szCs w:val="22"/>
          <w:lang w:val="en-US"/>
        </w:rPr>
        <w:t xml:space="preserve"> a </w:t>
      </w:r>
      <w:proofErr w:type="spellStart"/>
      <w:r w:rsidRPr="00660D73">
        <w:rPr>
          <w:sz w:val="22"/>
          <w:szCs w:val="22"/>
          <w:lang w:val="en-US"/>
        </w:rPr>
        <w:t>esta</w:t>
      </w:r>
      <w:proofErr w:type="spellEnd"/>
      <w:r w:rsidRPr="00660D73">
        <w:rPr>
          <w:sz w:val="22"/>
          <w:szCs w:val="22"/>
          <w:lang w:val="en-US"/>
        </w:rPr>
        <w:t xml:space="preserve"> Corte de </w:t>
      </w:r>
      <w:proofErr w:type="spellStart"/>
      <w:r w:rsidRPr="00660D73">
        <w:rPr>
          <w:sz w:val="22"/>
          <w:szCs w:val="22"/>
          <w:lang w:val="en-US"/>
        </w:rPr>
        <w:t>Contas</w:t>
      </w:r>
      <w:proofErr w:type="spellEnd"/>
      <w:r w:rsidRPr="00660D73">
        <w:rPr>
          <w:sz w:val="22"/>
          <w:szCs w:val="22"/>
          <w:lang w:val="en-US"/>
        </w:rPr>
        <w:t xml:space="preserve">, no </w:t>
      </w:r>
      <w:proofErr w:type="spellStart"/>
      <w:r w:rsidRPr="00660D73">
        <w:rPr>
          <w:sz w:val="22"/>
          <w:szCs w:val="22"/>
          <w:lang w:val="en-US"/>
        </w:rPr>
        <w:t>prazo</w:t>
      </w:r>
      <w:proofErr w:type="spellEnd"/>
      <w:r w:rsidRPr="00660D73">
        <w:rPr>
          <w:sz w:val="22"/>
          <w:szCs w:val="22"/>
          <w:lang w:val="en-US"/>
        </w:rPr>
        <w:t xml:space="preserve"> de </w:t>
      </w:r>
      <w:proofErr w:type="spellStart"/>
      <w:r w:rsidRPr="00660D73">
        <w:rPr>
          <w:sz w:val="22"/>
          <w:szCs w:val="22"/>
          <w:lang w:val="en-US"/>
        </w:rPr>
        <w:t>quinze</w:t>
      </w:r>
      <w:proofErr w:type="spellEnd"/>
      <w:r w:rsidRPr="00660D73">
        <w:rPr>
          <w:sz w:val="22"/>
          <w:szCs w:val="22"/>
          <w:lang w:val="en-US"/>
        </w:rPr>
        <w:t xml:space="preserve"> </w:t>
      </w:r>
      <w:proofErr w:type="spellStart"/>
      <w:r w:rsidRPr="00660D73">
        <w:rPr>
          <w:sz w:val="22"/>
          <w:szCs w:val="22"/>
          <w:lang w:val="en-US"/>
        </w:rPr>
        <w:t>dias</w:t>
      </w:r>
      <w:proofErr w:type="spellEnd"/>
      <w:r w:rsidRPr="00660D73">
        <w:rPr>
          <w:sz w:val="22"/>
          <w:szCs w:val="22"/>
          <w:lang w:val="en-US"/>
        </w:rPr>
        <w:t xml:space="preserve"> </w:t>
      </w:r>
      <w:proofErr w:type="spellStart"/>
      <w:r w:rsidRPr="00660D73">
        <w:rPr>
          <w:sz w:val="22"/>
          <w:szCs w:val="22"/>
          <w:lang w:val="en-US"/>
        </w:rPr>
        <w:t>úteis</w:t>
      </w:r>
      <w:proofErr w:type="spellEnd"/>
      <w:r w:rsidRPr="00660D73">
        <w:rPr>
          <w:sz w:val="22"/>
          <w:szCs w:val="22"/>
          <w:lang w:val="en-US"/>
        </w:rPr>
        <w:t xml:space="preserve"> </w:t>
      </w:r>
      <w:proofErr w:type="spellStart"/>
      <w:r w:rsidRPr="00660D73">
        <w:rPr>
          <w:sz w:val="22"/>
          <w:szCs w:val="22"/>
          <w:lang w:val="en-US"/>
        </w:rPr>
        <w:t>contados</w:t>
      </w:r>
      <w:proofErr w:type="spellEnd"/>
      <w:r w:rsidRPr="00660D73">
        <w:rPr>
          <w:sz w:val="22"/>
          <w:szCs w:val="22"/>
          <w:lang w:val="en-US"/>
        </w:rPr>
        <w:t xml:space="preserve"> da </w:t>
      </w:r>
      <w:proofErr w:type="spellStart"/>
      <w:r w:rsidRPr="00660D73">
        <w:rPr>
          <w:sz w:val="22"/>
          <w:szCs w:val="22"/>
          <w:lang w:val="en-US"/>
        </w:rPr>
        <w:t>ciência</w:t>
      </w:r>
      <w:proofErr w:type="spellEnd"/>
      <w:r w:rsidRPr="00660D73">
        <w:rPr>
          <w:sz w:val="22"/>
          <w:szCs w:val="22"/>
          <w:lang w:val="en-US"/>
        </w:rPr>
        <w:t xml:space="preserve"> da </w:t>
      </w:r>
      <w:proofErr w:type="spellStart"/>
      <w:r w:rsidRPr="00660D73">
        <w:rPr>
          <w:sz w:val="22"/>
          <w:szCs w:val="22"/>
          <w:lang w:val="en-US"/>
        </w:rPr>
        <w:t>decisão</w:t>
      </w:r>
      <w:proofErr w:type="spellEnd"/>
      <w:r w:rsidRPr="00660D73">
        <w:rPr>
          <w:sz w:val="22"/>
          <w:szCs w:val="22"/>
          <w:lang w:val="en-US"/>
        </w:rPr>
        <w:t xml:space="preserve"> </w:t>
      </w:r>
      <w:proofErr w:type="spellStart"/>
      <w:r w:rsidRPr="00660D73">
        <w:rPr>
          <w:sz w:val="22"/>
          <w:szCs w:val="22"/>
          <w:lang w:val="en-US"/>
        </w:rPr>
        <w:t>transitada</w:t>
      </w:r>
      <w:proofErr w:type="spellEnd"/>
      <w:r w:rsidRPr="00660D73">
        <w:rPr>
          <w:sz w:val="22"/>
          <w:szCs w:val="22"/>
          <w:lang w:val="en-US"/>
        </w:rPr>
        <w:t xml:space="preserve"> </w:t>
      </w:r>
      <w:proofErr w:type="spellStart"/>
      <w:r w:rsidRPr="00660D73">
        <w:rPr>
          <w:sz w:val="22"/>
          <w:szCs w:val="22"/>
          <w:lang w:val="en-US"/>
        </w:rPr>
        <w:t>em</w:t>
      </w:r>
      <w:proofErr w:type="spellEnd"/>
      <w:r w:rsidRPr="00660D73">
        <w:rPr>
          <w:sz w:val="22"/>
          <w:szCs w:val="22"/>
          <w:lang w:val="en-US"/>
        </w:rPr>
        <w:t xml:space="preserve"> </w:t>
      </w:r>
      <w:proofErr w:type="spellStart"/>
      <w:r w:rsidRPr="00660D73">
        <w:rPr>
          <w:sz w:val="22"/>
          <w:szCs w:val="22"/>
          <w:lang w:val="en-US"/>
        </w:rPr>
        <w:t>julgado</w:t>
      </w:r>
      <w:proofErr w:type="spellEnd"/>
      <w:r w:rsidRPr="00660D73">
        <w:rPr>
          <w:sz w:val="22"/>
          <w:szCs w:val="22"/>
          <w:lang w:val="en-US"/>
        </w:rPr>
        <w:t xml:space="preserve">, a </w:t>
      </w:r>
      <w:proofErr w:type="spellStart"/>
      <w:r w:rsidRPr="00660D73">
        <w:rPr>
          <w:sz w:val="22"/>
          <w:szCs w:val="22"/>
          <w:lang w:val="en-US"/>
        </w:rPr>
        <w:t>adoção</w:t>
      </w:r>
      <w:proofErr w:type="spellEnd"/>
      <w:r w:rsidRPr="00660D73">
        <w:rPr>
          <w:sz w:val="22"/>
          <w:szCs w:val="22"/>
          <w:lang w:val="en-US"/>
        </w:rPr>
        <w:t xml:space="preserve"> de </w:t>
      </w:r>
      <w:proofErr w:type="spellStart"/>
      <w:r w:rsidRPr="00660D73">
        <w:rPr>
          <w:sz w:val="22"/>
          <w:szCs w:val="22"/>
          <w:lang w:val="en-US"/>
        </w:rPr>
        <w:t>medidas</w:t>
      </w:r>
      <w:proofErr w:type="spellEnd"/>
      <w:r w:rsidRPr="00660D73">
        <w:rPr>
          <w:sz w:val="22"/>
          <w:szCs w:val="22"/>
          <w:lang w:val="en-US"/>
        </w:rPr>
        <w:t xml:space="preserve"> </w:t>
      </w:r>
      <w:proofErr w:type="spellStart"/>
      <w:r w:rsidRPr="00660D73">
        <w:rPr>
          <w:sz w:val="22"/>
          <w:szCs w:val="22"/>
          <w:lang w:val="en-US"/>
        </w:rPr>
        <w:t>regularizadoras</w:t>
      </w:r>
      <w:proofErr w:type="spellEnd"/>
      <w:r w:rsidRPr="00660D73">
        <w:rPr>
          <w:sz w:val="22"/>
          <w:szCs w:val="22"/>
          <w:lang w:val="en-US"/>
        </w:rPr>
        <w:t xml:space="preserve"> </w:t>
      </w:r>
      <w:proofErr w:type="spellStart"/>
      <w:r w:rsidRPr="00660D73">
        <w:rPr>
          <w:sz w:val="22"/>
          <w:szCs w:val="22"/>
          <w:lang w:val="en-US"/>
        </w:rPr>
        <w:t>cabíveis</w:t>
      </w:r>
      <w:proofErr w:type="spellEnd"/>
      <w:r w:rsidRPr="00660D73">
        <w:rPr>
          <w:sz w:val="22"/>
          <w:szCs w:val="22"/>
          <w:lang w:val="en-US"/>
        </w:rPr>
        <w:t xml:space="preserve">, </w:t>
      </w:r>
      <w:proofErr w:type="spellStart"/>
      <w:r w:rsidRPr="00660D73">
        <w:rPr>
          <w:sz w:val="22"/>
          <w:szCs w:val="22"/>
          <w:lang w:val="en-US"/>
        </w:rPr>
        <w:t>conforme</w:t>
      </w:r>
      <w:proofErr w:type="spellEnd"/>
      <w:r w:rsidRPr="00660D73">
        <w:rPr>
          <w:sz w:val="22"/>
          <w:szCs w:val="22"/>
          <w:lang w:val="en-US"/>
        </w:rPr>
        <w:t xml:space="preserve"> </w:t>
      </w:r>
      <w:proofErr w:type="spellStart"/>
      <w:r w:rsidRPr="00660D73">
        <w:rPr>
          <w:sz w:val="22"/>
          <w:szCs w:val="22"/>
          <w:lang w:val="en-US"/>
        </w:rPr>
        <w:t>dispõe</w:t>
      </w:r>
      <w:proofErr w:type="spellEnd"/>
      <w:r w:rsidRPr="00660D73">
        <w:rPr>
          <w:sz w:val="22"/>
          <w:szCs w:val="22"/>
          <w:lang w:val="en-US"/>
        </w:rPr>
        <w:t xml:space="preserve"> o </w:t>
      </w:r>
      <w:r w:rsidRPr="00660D73">
        <w:rPr>
          <w:i/>
          <w:iCs/>
          <w:sz w:val="22"/>
          <w:szCs w:val="22"/>
          <w:lang w:val="en-US"/>
        </w:rPr>
        <w:t xml:space="preserve">art. </w:t>
      </w:r>
      <w:proofErr w:type="gramStart"/>
      <w:r w:rsidRPr="00660D73">
        <w:rPr>
          <w:i/>
          <w:iCs/>
          <w:sz w:val="22"/>
          <w:szCs w:val="22"/>
          <w:lang w:val="en-US"/>
        </w:rPr>
        <w:t>375 c/c o art.</w:t>
      </w:r>
      <w:proofErr w:type="gramEnd"/>
      <w:r w:rsidRPr="00660D73">
        <w:rPr>
          <w:i/>
          <w:iCs/>
          <w:sz w:val="22"/>
          <w:szCs w:val="22"/>
          <w:lang w:val="en-US"/>
        </w:rPr>
        <w:t xml:space="preserve"> </w:t>
      </w:r>
      <w:proofErr w:type="gramStart"/>
      <w:r w:rsidRPr="00660D73">
        <w:rPr>
          <w:i/>
          <w:iCs/>
          <w:sz w:val="22"/>
          <w:szCs w:val="22"/>
          <w:lang w:val="en-US"/>
        </w:rPr>
        <w:t xml:space="preserve">376 da </w:t>
      </w:r>
      <w:proofErr w:type="spellStart"/>
      <w:r w:rsidRPr="00660D73">
        <w:rPr>
          <w:i/>
          <w:iCs/>
          <w:sz w:val="22"/>
          <w:szCs w:val="22"/>
          <w:lang w:val="en-US"/>
        </w:rPr>
        <w:t>Resolução</w:t>
      </w:r>
      <w:proofErr w:type="spellEnd"/>
      <w:r w:rsidRPr="00660D73">
        <w:rPr>
          <w:i/>
          <w:iCs/>
          <w:sz w:val="22"/>
          <w:szCs w:val="22"/>
          <w:lang w:val="en-US"/>
        </w:rPr>
        <w:t xml:space="preserve"> TCE/PI n° 13/11.</w:t>
      </w:r>
      <w:proofErr w:type="gramEnd"/>
    </w:p>
    <w:p w14:paraId="1CBDB18B" w14:textId="77777777" w:rsidR="001B2908" w:rsidRPr="00660D73" w:rsidRDefault="001B2908" w:rsidP="009D105E">
      <w:pPr>
        <w:jc w:val="both"/>
        <w:rPr>
          <w:b/>
          <w:color w:val="000000"/>
          <w:sz w:val="22"/>
          <w:szCs w:val="22"/>
        </w:rPr>
      </w:pPr>
    </w:p>
    <w:p w14:paraId="60E8E9CB" w14:textId="18127966" w:rsidR="00965C91" w:rsidRPr="00660D73" w:rsidRDefault="00965C91" w:rsidP="00965C91">
      <w:pPr>
        <w:jc w:val="both"/>
        <w:rPr>
          <w:color w:val="000000"/>
          <w:sz w:val="22"/>
          <w:szCs w:val="22"/>
        </w:rPr>
      </w:pPr>
      <w:r w:rsidRPr="00660D73">
        <w:rPr>
          <w:b/>
          <w:bCs/>
          <w:color w:val="000000"/>
          <w:sz w:val="22"/>
          <w:szCs w:val="22"/>
        </w:rPr>
        <w:t xml:space="preserve">DECISÃO Nº 302/2024. </w:t>
      </w:r>
      <w:r w:rsidRPr="00660D73">
        <w:rPr>
          <w:b/>
          <w:sz w:val="22"/>
          <w:szCs w:val="22"/>
        </w:rPr>
        <w:t>TC/008885/2024 - APOSENTADORIA POR IDADE E TEMPO DE CONTRIBUIÇÃO.</w:t>
      </w:r>
      <w:r w:rsidRPr="00660D73">
        <w:rPr>
          <w:b/>
          <w:bCs/>
          <w:color w:val="000000"/>
          <w:sz w:val="22"/>
          <w:szCs w:val="22"/>
        </w:rPr>
        <w:t xml:space="preserve"> Interessada</w:t>
      </w:r>
      <w:r w:rsidRPr="00660D73">
        <w:rPr>
          <w:color w:val="000000"/>
          <w:sz w:val="22"/>
          <w:szCs w:val="22"/>
        </w:rPr>
        <w:t xml:space="preserve">: </w:t>
      </w:r>
      <w:proofErr w:type="spellStart"/>
      <w:r w:rsidRPr="00660D73">
        <w:rPr>
          <w:color w:val="000000"/>
          <w:sz w:val="22"/>
          <w:szCs w:val="22"/>
        </w:rPr>
        <w:t>Sr</w:t>
      </w:r>
      <w:r w:rsidRPr="00660D73">
        <w:rPr>
          <w:sz w:val="22"/>
          <w:szCs w:val="22"/>
        </w:rPr>
        <w:t>ª</w:t>
      </w:r>
      <w:proofErr w:type="spellEnd"/>
      <w:r w:rsidRPr="00660D73">
        <w:rPr>
          <w:sz w:val="22"/>
          <w:szCs w:val="22"/>
        </w:rPr>
        <w:t xml:space="preserve"> Rosa Maria Alves de Sousa, inscrita no Cadastro de Pessoa Física (CPF-MF) n.º 047.604.683-15 e portadora da matrícula n.º 0040843, ocupante do cargo de Atendente de Enfermagem, Classe “III”, Padrão “D”, do quadro de pessoal da Secretaria de Saúde do Estado do Piauí. </w:t>
      </w:r>
      <w:r w:rsidRPr="00660D73">
        <w:rPr>
          <w:b/>
          <w:bCs/>
          <w:color w:val="000000"/>
          <w:sz w:val="22"/>
          <w:szCs w:val="22"/>
        </w:rPr>
        <w:t>Órgão de origem:</w:t>
      </w:r>
      <w:r w:rsidRPr="00660D73">
        <w:rPr>
          <w:color w:val="000000"/>
          <w:sz w:val="22"/>
          <w:szCs w:val="22"/>
        </w:rPr>
        <w:t xml:space="preserve"> </w:t>
      </w:r>
      <w:r w:rsidRPr="00660D73">
        <w:rPr>
          <w:sz w:val="22"/>
          <w:szCs w:val="22"/>
        </w:rPr>
        <w:t>IPMT-Fundo de Previdência de Teresina</w:t>
      </w:r>
      <w:r w:rsidRPr="00660D73">
        <w:rPr>
          <w:color w:val="000000"/>
          <w:sz w:val="22"/>
          <w:szCs w:val="22"/>
        </w:rPr>
        <w:t>.</w:t>
      </w:r>
      <w:r w:rsidRPr="00660D73">
        <w:rPr>
          <w:b/>
          <w:bCs/>
          <w:color w:val="000000"/>
          <w:sz w:val="22"/>
          <w:szCs w:val="22"/>
        </w:rPr>
        <w:t xml:space="preserve"> Relator: </w:t>
      </w:r>
      <w:r w:rsidRPr="00660D73">
        <w:rPr>
          <w:sz w:val="22"/>
          <w:szCs w:val="22"/>
        </w:rPr>
        <w:t>Conselheiro Substituto Alisson Felipe de Araújo.</w:t>
      </w:r>
      <w:r w:rsidRPr="00660D73">
        <w:rPr>
          <w:color w:val="000000"/>
          <w:sz w:val="22"/>
          <w:szCs w:val="22"/>
        </w:rPr>
        <w:t xml:space="preserve"> Vistos, relatados e discutidos os presentes autos, considerando, o </w:t>
      </w:r>
      <w:r w:rsidRPr="00660D73">
        <w:rPr>
          <w:sz w:val="22"/>
          <w:szCs w:val="22"/>
        </w:rPr>
        <w:t>Relatório de Registro de Ato de Aposentadoria</w:t>
      </w:r>
      <w:r w:rsidRPr="00660D73">
        <w:rPr>
          <w:color w:val="000000"/>
          <w:sz w:val="22"/>
          <w:szCs w:val="22"/>
        </w:rPr>
        <w:t xml:space="preserve"> da </w:t>
      </w:r>
      <w:r w:rsidRPr="00660D73">
        <w:rPr>
          <w:sz w:val="22"/>
          <w:szCs w:val="22"/>
        </w:rPr>
        <w:t xml:space="preserve">Divisão de Fiscalização de Aposentadorias, Reformas e Pensões/Diretoria de Fiscalização de Pessoal e Previdência – DFPESSOAL </w:t>
      </w:r>
      <w:proofErr w:type="gramStart"/>
      <w:r w:rsidRPr="00660D73">
        <w:rPr>
          <w:sz w:val="22"/>
          <w:szCs w:val="22"/>
        </w:rPr>
        <w:t>3</w:t>
      </w:r>
      <w:proofErr w:type="gramEnd"/>
      <w:r w:rsidRPr="00660D73">
        <w:rPr>
          <w:sz w:val="22"/>
          <w:szCs w:val="22"/>
        </w:rPr>
        <w:t xml:space="preserve"> </w:t>
      </w:r>
      <w:r w:rsidRPr="00660D73">
        <w:rPr>
          <w:color w:val="000000"/>
          <w:sz w:val="22"/>
          <w:szCs w:val="22"/>
        </w:rPr>
        <w:t>(peça 04), o parecer do Ministério Público de Contas (peça 05</w:t>
      </w:r>
      <w:r w:rsidRPr="00660D73">
        <w:rPr>
          <w:b/>
          <w:color w:val="000000"/>
          <w:sz w:val="22"/>
          <w:szCs w:val="22"/>
        </w:rPr>
        <w:t xml:space="preserve">), </w:t>
      </w:r>
      <w:r w:rsidRPr="00660D73">
        <w:rPr>
          <w:sz w:val="22"/>
          <w:szCs w:val="22"/>
        </w:rPr>
        <w:t>o voto do Relator (peça 13</w:t>
      </w:r>
      <w:r w:rsidRPr="00660D73">
        <w:rPr>
          <w:color w:val="000000"/>
          <w:sz w:val="22"/>
          <w:szCs w:val="22"/>
        </w:rPr>
        <w:t xml:space="preserve">) e o mais que dos autos consta, decidiu a Segunda Câmara, </w:t>
      </w:r>
      <w:r w:rsidRPr="00660D73">
        <w:rPr>
          <w:b/>
          <w:bCs/>
          <w:color w:val="000000"/>
          <w:sz w:val="22"/>
          <w:szCs w:val="22"/>
        </w:rPr>
        <w:t>unânime</w:t>
      </w:r>
      <w:r w:rsidRPr="00660D73">
        <w:rPr>
          <w:color w:val="000000"/>
          <w:sz w:val="22"/>
          <w:szCs w:val="22"/>
        </w:rPr>
        <w:t xml:space="preserve">, </w:t>
      </w:r>
      <w:r w:rsidRPr="00660D73">
        <w:rPr>
          <w:sz w:val="22"/>
          <w:szCs w:val="22"/>
        </w:rPr>
        <w:t>discordando do Ministério Público de Contas</w:t>
      </w:r>
      <w:r w:rsidRPr="00660D73">
        <w:rPr>
          <w:color w:val="000000"/>
          <w:sz w:val="22"/>
          <w:szCs w:val="22"/>
        </w:rPr>
        <w:t xml:space="preserve">, nos termos e pelos fundamentos expostos </w:t>
      </w:r>
      <w:r w:rsidRPr="00660D73">
        <w:rPr>
          <w:sz w:val="22"/>
          <w:szCs w:val="22"/>
        </w:rPr>
        <w:t>no voto do Relator (peça 13),</w:t>
      </w:r>
      <w:r w:rsidRPr="00660D73">
        <w:rPr>
          <w:color w:val="FF0000"/>
          <w:sz w:val="22"/>
          <w:szCs w:val="22"/>
        </w:rPr>
        <w:t xml:space="preserve"> </w:t>
      </w:r>
      <w:r w:rsidRPr="00660D73">
        <w:rPr>
          <w:sz w:val="22"/>
          <w:szCs w:val="22"/>
        </w:rPr>
        <w:t xml:space="preserve">nos termos do art. 197, II c/c art. 372, II, ambos da Resolução TCE PI n.º 13/11 (RI TCE PI), por </w:t>
      </w:r>
      <w:r w:rsidRPr="00660D73">
        <w:rPr>
          <w:b/>
          <w:sz w:val="22"/>
          <w:szCs w:val="22"/>
        </w:rPr>
        <w:t>julgar ilegal</w:t>
      </w:r>
      <w:r w:rsidRPr="00660D73">
        <w:rPr>
          <w:sz w:val="22"/>
          <w:szCs w:val="22"/>
        </w:rPr>
        <w:t xml:space="preserve"> e </w:t>
      </w:r>
      <w:r w:rsidRPr="00660D73">
        <w:rPr>
          <w:b/>
          <w:sz w:val="22"/>
          <w:szCs w:val="22"/>
        </w:rPr>
        <w:t>não autorizar o registro</w:t>
      </w:r>
      <w:r w:rsidRPr="00660D73">
        <w:rPr>
          <w:sz w:val="22"/>
          <w:szCs w:val="22"/>
        </w:rPr>
        <w:t xml:space="preserve"> do ato que concede Aposentadoria por Idade e Tempo de Contribuição (Portaria GP n.º 0626/2024), no valor de R$ 2.270,30 (Dois mil, duzentos e setenta reais e trinta centavos) mensais, à Sr.ª Rosa Maria Alves de Sousa, já qualificada nos autos, em virtude da quebra do vínculo estatutário da servidora, sem prejuízo do cumprimento da decisão judicial proferida no bojo do Processo n.º 0827630-22.2022.8.18.0140, a qual garante o pagamento da aposentadoria à servidora. </w:t>
      </w:r>
      <w:proofErr w:type="spellStart"/>
      <w:r w:rsidRPr="00660D73">
        <w:rPr>
          <w:sz w:val="22"/>
          <w:szCs w:val="22"/>
          <w:lang w:val="en-US"/>
        </w:rPr>
        <w:t>Decidiu</w:t>
      </w:r>
      <w:proofErr w:type="spellEnd"/>
      <w:r w:rsidRPr="00660D73">
        <w:rPr>
          <w:sz w:val="22"/>
          <w:szCs w:val="22"/>
          <w:lang w:val="en-US"/>
        </w:rPr>
        <w:t xml:space="preserve"> </w:t>
      </w:r>
      <w:proofErr w:type="spellStart"/>
      <w:r w:rsidRPr="00660D73">
        <w:rPr>
          <w:sz w:val="22"/>
          <w:szCs w:val="22"/>
          <w:lang w:val="en-US"/>
        </w:rPr>
        <w:t>ainda</w:t>
      </w:r>
      <w:proofErr w:type="spellEnd"/>
      <w:r w:rsidRPr="00660D73">
        <w:rPr>
          <w:sz w:val="22"/>
          <w:szCs w:val="22"/>
          <w:lang w:val="en-US"/>
        </w:rPr>
        <w:t xml:space="preserve">, a </w:t>
      </w:r>
      <w:proofErr w:type="spellStart"/>
      <w:r w:rsidRPr="00660D73">
        <w:rPr>
          <w:sz w:val="22"/>
          <w:szCs w:val="22"/>
          <w:lang w:val="en-US"/>
        </w:rPr>
        <w:t>Segunda</w:t>
      </w:r>
      <w:proofErr w:type="spellEnd"/>
      <w:r w:rsidRPr="00660D73">
        <w:rPr>
          <w:sz w:val="22"/>
          <w:szCs w:val="22"/>
          <w:lang w:val="en-US"/>
        </w:rPr>
        <w:t xml:space="preserve"> </w:t>
      </w:r>
      <w:proofErr w:type="spellStart"/>
      <w:r w:rsidRPr="00660D73">
        <w:rPr>
          <w:sz w:val="22"/>
          <w:szCs w:val="22"/>
          <w:lang w:val="en-US"/>
        </w:rPr>
        <w:t>Câmara</w:t>
      </w:r>
      <w:proofErr w:type="spellEnd"/>
      <w:r w:rsidRPr="00660D73">
        <w:rPr>
          <w:sz w:val="22"/>
          <w:szCs w:val="22"/>
          <w:lang w:val="en-US"/>
        </w:rPr>
        <w:t xml:space="preserve">, </w:t>
      </w:r>
      <w:proofErr w:type="spellStart"/>
      <w:r w:rsidRPr="00660D73">
        <w:rPr>
          <w:b/>
          <w:bCs/>
          <w:sz w:val="22"/>
          <w:szCs w:val="22"/>
          <w:lang w:val="en-US"/>
        </w:rPr>
        <w:t>unânime</w:t>
      </w:r>
      <w:proofErr w:type="spellEnd"/>
      <w:r w:rsidRPr="00660D73">
        <w:rPr>
          <w:b/>
          <w:bCs/>
          <w:sz w:val="22"/>
          <w:szCs w:val="22"/>
          <w:lang w:val="en-US"/>
        </w:rPr>
        <w:t>,</w:t>
      </w:r>
      <w:r w:rsidRPr="00660D73">
        <w:rPr>
          <w:sz w:val="22"/>
          <w:szCs w:val="22"/>
          <w:lang w:val="en-US"/>
        </w:rPr>
        <w:t xml:space="preserve"> </w:t>
      </w:r>
      <w:proofErr w:type="spellStart"/>
      <w:r w:rsidRPr="00660D73">
        <w:rPr>
          <w:b/>
          <w:bCs/>
          <w:sz w:val="22"/>
          <w:szCs w:val="22"/>
          <w:lang w:val="en-US"/>
        </w:rPr>
        <w:t>dar</w:t>
      </w:r>
      <w:proofErr w:type="spellEnd"/>
      <w:r w:rsidRPr="00660D73">
        <w:rPr>
          <w:b/>
          <w:bCs/>
          <w:sz w:val="22"/>
          <w:szCs w:val="22"/>
          <w:lang w:val="en-US"/>
        </w:rPr>
        <w:t xml:space="preserve"> </w:t>
      </w:r>
      <w:proofErr w:type="spellStart"/>
      <w:r w:rsidRPr="00660D73">
        <w:rPr>
          <w:b/>
          <w:bCs/>
          <w:sz w:val="22"/>
          <w:szCs w:val="22"/>
          <w:lang w:val="en-US"/>
        </w:rPr>
        <w:t>ciência</w:t>
      </w:r>
      <w:proofErr w:type="spellEnd"/>
      <w:r w:rsidRPr="00660D73">
        <w:rPr>
          <w:sz w:val="22"/>
          <w:szCs w:val="22"/>
          <w:lang w:val="en-US"/>
        </w:rPr>
        <w:t xml:space="preserve"> do </w:t>
      </w:r>
      <w:proofErr w:type="spellStart"/>
      <w:r w:rsidRPr="00660D73">
        <w:rPr>
          <w:sz w:val="22"/>
          <w:szCs w:val="22"/>
          <w:lang w:val="en-US"/>
        </w:rPr>
        <w:t>teor</w:t>
      </w:r>
      <w:proofErr w:type="spellEnd"/>
      <w:r w:rsidRPr="00660D73">
        <w:rPr>
          <w:sz w:val="22"/>
          <w:szCs w:val="22"/>
          <w:lang w:val="en-US"/>
        </w:rPr>
        <w:t xml:space="preserve"> </w:t>
      </w:r>
      <w:proofErr w:type="spellStart"/>
      <w:r w:rsidRPr="00660D73">
        <w:rPr>
          <w:sz w:val="22"/>
          <w:szCs w:val="22"/>
          <w:lang w:val="en-US"/>
        </w:rPr>
        <w:t>desta</w:t>
      </w:r>
      <w:proofErr w:type="spellEnd"/>
      <w:r w:rsidRPr="00660D73">
        <w:rPr>
          <w:sz w:val="22"/>
          <w:szCs w:val="22"/>
          <w:lang w:val="en-US"/>
        </w:rPr>
        <w:t xml:space="preserve"> </w:t>
      </w:r>
      <w:proofErr w:type="spellStart"/>
      <w:r w:rsidRPr="00660D73">
        <w:rPr>
          <w:sz w:val="22"/>
          <w:szCs w:val="22"/>
          <w:lang w:val="en-US"/>
        </w:rPr>
        <w:t>decisão</w:t>
      </w:r>
      <w:proofErr w:type="spellEnd"/>
      <w:r w:rsidRPr="00660D73">
        <w:rPr>
          <w:sz w:val="22"/>
          <w:szCs w:val="22"/>
          <w:lang w:val="en-US"/>
        </w:rPr>
        <w:t xml:space="preserve"> a </w:t>
      </w:r>
      <w:r w:rsidRPr="00660D73">
        <w:rPr>
          <w:b/>
          <w:bCs/>
          <w:sz w:val="22"/>
          <w:szCs w:val="22"/>
          <w:lang w:val="en-US"/>
        </w:rPr>
        <w:t xml:space="preserve">Sra. </w:t>
      </w:r>
      <w:r w:rsidRPr="00660D73">
        <w:rPr>
          <w:b/>
          <w:sz w:val="22"/>
          <w:szCs w:val="22"/>
        </w:rPr>
        <w:t>Rosa Maria Alves de Sousa</w:t>
      </w:r>
      <w:r w:rsidRPr="00660D73">
        <w:rPr>
          <w:sz w:val="22"/>
          <w:szCs w:val="22"/>
          <w:lang w:val="en-US"/>
        </w:rPr>
        <w:t xml:space="preserve">, </w:t>
      </w:r>
      <w:proofErr w:type="spellStart"/>
      <w:r w:rsidRPr="00660D73">
        <w:rPr>
          <w:sz w:val="22"/>
          <w:szCs w:val="22"/>
          <w:lang w:val="en-US"/>
        </w:rPr>
        <w:t>facultando-lhe</w:t>
      </w:r>
      <w:proofErr w:type="spellEnd"/>
      <w:r w:rsidRPr="00660D73">
        <w:rPr>
          <w:sz w:val="22"/>
          <w:szCs w:val="22"/>
          <w:lang w:val="en-US"/>
        </w:rPr>
        <w:t xml:space="preserve"> </w:t>
      </w:r>
      <w:proofErr w:type="gramStart"/>
      <w:r w:rsidRPr="00660D73">
        <w:rPr>
          <w:sz w:val="22"/>
          <w:szCs w:val="22"/>
          <w:lang w:val="en-US"/>
        </w:rPr>
        <w:t>a</w:t>
      </w:r>
      <w:proofErr w:type="gramEnd"/>
      <w:r w:rsidRPr="00660D73">
        <w:rPr>
          <w:sz w:val="22"/>
          <w:szCs w:val="22"/>
          <w:lang w:val="en-US"/>
        </w:rPr>
        <w:t xml:space="preserve"> </w:t>
      </w:r>
      <w:proofErr w:type="spellStart"/>
      <w:r w:rsidRPr="00660D73">
        <w:rPr>
          <w:sz w:val="22"/>
          <w:szCs w:val="22"/>
          <w:lang w:val="en-US"/>
        </w:rPr>
        <w:t>interposição</w:t>
      </w:r>
      <w:proofErr w:type="spellEnd"/>
      <w:r w:rsidRPr="00660D73">
        <w:rPr>
          <w:sz w:val="22"/>
          <w:szCs w:val="22"/>
          <w:lang w:val="en-US"/>
        </w:rPr>
        <w:t xml:space="preserve"> do </w:t>
      </w:r>
      <w:proofErr w:type="spellStart"/>
      <w:r w:rsidRPr="00660D73">
        <w:rPr>
          <w:sz w:val="22"/>
          <w:szCs w:val="22"/>
          <w:lang w:val="en-US"/>
        </w:rPr>
        <w:t>recurso</w:t>
      </w:r>
      <w:proofErr w:type="spellEnd"/>
      <w:r w:rsidRPr="00660D73">
        <w:rPr>
          <w:sz w:val="22"/>
          <w:szCs w:val="22"/>
          <w:lang w:val="en-US"/>
        </w:rPr>
        <w:t xml:space="preserve"> </w:t>
      </w:r>
      <w:proofErr w:type="spellStart"/>
      <w:r w:rsidRPr="00660D73">
        <w:rPr>
          <w:sz w:val="22"/>
          <w:szCs w:val="22"/>
          <w:lang w:val="en-US"/>
        </w:rPr>
        <w:t>previsto</w:t>
      </w:r>
      <w:proofErr w:type="spellEnd"/>
      <w:r w:rsidRPr="00660D73">
        <w:rPr>
          <w:sz w:val="22"/>
          <w:szCs w:val="22"/>
          <w:lang w:val="en-US"/>
        </w:rPr>
        <w:t xml:space="preserve"> no </w:t>
      </w:r>
      <w:r w:rsidRPr="00660D73">
        <w:rPr>
          <w:i/>
          <w:iCs/>
          <w:sz w:val="22"/>
          <w:szCs w:val="22"/>
          <w:lang w:val="en-US"/>
        </w:rPr>
        <w:t xml:space="preserve">art. </w:t>
      </w:r>
      <w:proofErr w:type="gramStart"/>
      <w:r w:rsidRPr="00660D73">
        <w:rPr>
          <w:i/>
          <w:iCs/>
          <w:sz w:val="22"/>
          <w:szCs w:val="22"/>
          <w:lang w:val="en-US"/>
        </w:rPr>
        <w:t xml:space="preserve">154 da Lei </w:t>
      </w:r>
      <w:proofErr w:type="spellStart"/>
      <w:r w:rsidRPr="00660D73">
        <w:rPr>
          <w:i/>
          <w:iCs/>
          <w:sz w:val="22"/>
          <w:szCs w:val="22"/>
          <w:lang w:val="en-US"/>
        </w:rPr>
        <w:t>Estadual</w:t>
      </w:r>
      <w:proofErr w:type="spellEnd"/>
      <w:r w:rsidRPr="00660D73">
        <w:rPr>
          <w:i/>
          <w:iCs/>
          <w:sz w:val="22"/>
          <w:szCs w:val="22"/>
          <w:lang w:val="en-US"/>
        </w:rPr>
        <w:t xml:space="preserve"> n°.</w:t>
      </w:r>
      <w:proofErr w:type="gramEnd"/>
      <w:r w:rsidRPr="00660D73">
        <w:rPr>
          <w:i/>
          <w:iCs/>
          <w:sz w:val="22"/>
          <w:szCs w:val="22"/>
          <w:lang w:val="en-US"/>
        </w:rPr>
        <w:t xml:space="preserve"> </w:t>
      </w:r>
      <w:proofErr w:type="gramStart"/>
      <w:r w:rsidRPr="00660D73">
        <w:rPr>
          <w:i/>
          <w:iCs/>
          <w:sz w:val="22"/>
          <w:szCs w:val="22"/>
          <w:lang w:val="en-US"/>
        </w:rPr>
        <w:t>5.888/09 c/c o art.</w:t>
      </w:r>
      <w:proofErr w:type="gramEnd"/>
      <w:r w:rsidRPr="00660D73">
        <w:rPr>
          <w:i/>
          <w:iCs/>
          <w:sz w:val="22"/>
          <w:szCs w:val="22"/>
          <w:lang w:val="en-US"/>
        </w:rPr>
        <w:t xml:space="preserve"> 428 da </w:t>
      </w:r>
      <w:proofErr w:type="spellStart"/>
      <w:r w:rsidRPr="00660D73">
        <w:rPr>
          <w:i/>
          <w:iCs/>
          <w:sz w:val="22"/>
          <w:szCs w:val="22"/>
          <w:lang w:val="en-US"/>
        </w:rPr>
        <w:t>Resolução</w:t>
      </w:r>
      <w:proofErr w:type="spellEnd"/>
      <w:r w:rsidRPr="00660D73">
        <w:rPr>
          <w:i/>
          <w:iCs/>
          <w:sz w:val="22"/>
          <w:szCs w:val="22"/>
          <w:lang w:val="en-US"/>
        </w:rPr>
        <w:t xml:space="preserve"> TCE/PI n° 13/11</w:t>
      </w:r>
      <w:r w:rsidRPr="00660D73">
        <w:rPr>
          <w:sz w:val="22"/>
          <w:szCs w:val="22"/>
          <w:lang w:val="en-US"/>
        </w:rPr>
        <w:t xml:space="preserve">, </w:t>
      </w:r>
      <w:proofErr w:type="spellStart"/>
      <w:r w:rsidRPr="00660D73">
        <w:rPr>
          <w:sz w:val="22"/>
          <w:szCs w:val="22"/>
          <w:lang w:val="en-US"/>
        </w:rPr>
        <w:t>dentro</w:t>
      </w:r>
      <w:proofErr w:type="spellEnd"/>
      <w:r w:rsidRPr="00660D73">
        <w:rPr>
          <w:sz w:val="22"/>
          <w:szCs w:val="22"/>
          <w:lang w:val="en-US"/>
        </w:rPr>
        <w:t xml:space="preserve"> do </w:t>
      </w:r>
      <w:proofErr w:type="spellStart"/>
      <w:r w:rsidRPr="00660D73">
        <w:rPr>
          <w:sz w:val="22"/>
          <w:szCs w:val="22"/>
          <w:lang w:val="en-US"/>
        </w:rPr>
        <w:t>prazo</w:t>
      </w:r>
      <w:proofErr w:type="spellEnd"/>
      <w:r w:rsidRPr="00660D73">
        <w:rPr>
          <w:sz w:val="22"/>
          <w:szCs w:val="22"/>
          <w:lang w:val="en-US"/>
        </w:rPr>
        <w:t xml:space="preserve"> de </w:t>
      </w:r>
      <w:proofErr w:type="spellStart"/>
      <w:r w:rsidRPr="00660D73">
        <w:rPr>
          <w:sz w:val="22"/>
          <w:szCs w:val="22"/>
          <w:lang w:val="en-US"/>
        </w:rPr>
        <w:t>trinta</w:t>
      </w:r>
      <w:proofErr w:type="spellEnd"/>
      <w:r w:rsidRPr="00660D73">
        <w:rPr>
          <w:sz w:val="22"/>
          <w:szCs w:val="22"/>
          <w:lang w:val="en-US"/>
        </w:rPr>
        <w:t xml:space="preserve"> </w:t>
      </w:r>
      <w:proofErr w:type="spellStart"/>
      <w:r w:rsidRPr="00660D73">
        <w:rPr>
          <w:sz w:val="22"/>
          <w:szCs w:val="22"/>
          <w:lang w:val="en-US"/>
        </w:rPr>
        <w:t>dias</w:t>
      </w:r>
      <w:proofErr w:type="spellEnd"/>
      <w:r w:rsidRPr="00660D73">
        <w:rPr>
          <w:sz w:val="22"/>
          <w:szCs w:val="22"/>
          <w:lang w:val="en-US"/>
        </w:rPr>
        <w:t xml:space="preserve">, e </w:t>
      </w:r>
      <w:proofErr w:type="spellStart"/>
      <w:r w:rsidRPr="00660D73">
        <w:rPr>
          <w:sz w:val="22"/>
          <w:szCs w:val="22"/>
          <w:lang w:val="en-US"/>
        </w:rPr>
        <w:t>será</w:t>
      </w:r>
      <w:proofErr w:type="spellEnd"/>
      <w:r w:rsidRPr="00660D73">
        <w:rPr>
          <w:sz w:val="22"/>
          <w:szCs w:val="22"/>
          <w:lang w:val="en-US"/>
        </w:rPr>
        <w:t xml:space="preserve"> </w:t>
      </w:r>
      <w:proofErr w:type="spellStart"/>
      <w:r w:rsidRPr="00660D73">
        <w:rPr>
          <w:sz w:val="22"/>
          <w:szCs w:val="22"/>
          <w:lang w:val="en-US"/>
        </w:rPr>
        <w:t>contado</w:t>
      </w:r>
      <w:proofErr w:type="spellEnd"/>
      <w:r w:rsidRPr="00660D73">
        <w:rPr>
          <w:sz w:val="22"/>
          <w:szCs w:val="22"/>
          <w:lang w:val="en-US"/>
        </w:rPr>
        <w:t xml:space="preserve"> a </w:t>
      </w:r>
      <w:proofErr w:type="spellStart"/>
      <w:r w:rsidRPr="00660D73">
        <w:rPr>
          <w:sz w:val="22"/>
          <w:szCs w:val="22"/>
          <w:lang w:val="en-US"/>
        </w:rPr>
        <w:t>partir</w:t>
      </w:r>
      <w:proofErr w:type="spellEnd"/>
      <w:r w:rsidRPr="00660D73">
        <w:rPr>
          <w:sz w:val="22"/>
          <w:szCs w:val="22"/>
          <w:lang w:val="en-US"/>
        </w:rPr>
        <w:t xml:space="preserve"> da </w:t>
      </w:r>
      <w:proofErr w:type="spellStart"/>
      <w:r w:rsidRPr="00660D73">
        <w:rPr>
          <w:sz w:val="22"/>
          <w:szCs w:val="22"/>
          <w:lang w:val="en-US"/>
        </w:rPr>
        <w:t>juntada</w:t>
      </w:r>
      <w:proofErr w:type="spellEnd"/>
      <w:r w:rsidRPr="00660D73">
        <w:rPr>
          <w:sz w:val="22"/>
          <w:szCs w:val="22"/>
          <w:lang w:val="en-US"/>
        </w:rPr>
        <w:t xml:space="preserve"> do </w:t>
      </w:r>
      <w:proofErr w:type="spellStart"/>
      <w:r w:rsidRPr="00660D73">
        <w:rPr>
          <w:sz w:val="22"/>
          <w:szCs w:val="22"/>
          <w:lang w:val="en-US"/>
        </w:rPr>
        <w:t>respectivo</w:t>
      </w:r>
      <w:proofErr w:type="spellEnd"/>
      <w:r w:rsidRPr="00660D73">
        <w:rPr>
          <w:sz w:val="22"/>
          <w:szCs w:val="22"/>
          <w:lang w:val="en-US"/>
        </w:rPr>
        <w:t xml:space="preserve"> </w:t>
      </w:r>
      <w:proofErr w:type="spellStart"/>
      <w:r w:rsidRPr="00660D73">
        <w:rPr>
          <w:sz w:val="22"/>
          <w:szCs w:val="22"/>
          <w:lang w:val="en-US"/>
        </w:rPr>
        <w:t>Avisto</w:t>
      </w:r>
      <w:proofErr w:type="spellEnd"/>
      <w:r w:rsidRPr="00660D73">
        <w:rPr>
          <w:sz w:val="22"/>
          <w:szCs w:val="22"/>
          <w:lang w:val="en-US"/>
        </w:rPr>
        <w:t xml:space="preserve"> de </w:t>
      </w:r>
      <w:proofErr w:type="spellStart"/>
      <w:r w:rsidRPr="00660D73">
        <w:rPr>
          <w:sz w:val="22"/>
          <w:szCs w:val="22"/>
          <w:lang w:val="en-US"/>
        </w:rPr>
        <w:t>Recebimento</w:t>
      </w:r>
      <w:proofErr w:type="spellEnd"/>
      <w:r w:rsidRPr="00660D73">
        <w:rPr>
          <w:sz w:val="22"/>
          <w:szCs w:val="22"/>
          <w:lang w:val="en-US"/>
        </w:rPr>
        <w:t xml:space="preserve"> (AR) </w:t>
      </w:r>
      <w:proofErr w:type="spellStart"/>
      <w:r w:rsidRPr="00660D73">
        <w:rPr>
          <w:sz w:val="22"/>
          <w:szCs w:val="22"/>
          <w:lang w:val="en-US"/>
        </w:rPr>
        <w:t>aos</w:t>
      </w:r>
      <w:proofErr w:type="spellEnd"/>
      <w:r w:rsidRPr="00660D73">
        <w:rPr>
          <w:sz w:val="22"/>
          <w:szCs w:val="22"/>
          <w:lang w:val="en-US"/>
        </w:rPr>
        <w:t xml:space="preserve"> autos, </w:t>
      </w:r>
      <w:proofErr w:type="spellStart"/>
      <w:r w:rsidRPr="00660D73">
        <w:rPr>
          <w:sz w:val="22"/>
          <w:szCs w:val="22"/>
          <w:lang w:val="en-US"/>
        </w:rPr>
        <w:t>sendo</w:t>
      </w:r>
      <w:proofErr w:type="spellEnd"/>
      <w:r w:rsidRPr="00660D73">
        <w:rPr>
          <w:sz w:val="22"/>
          <w:szCs w:val="22"/>
          <w:lang w:val="en-US"/>
        </w:rPr>
        <w:t xml:space="preserve"> a </w:t>
      </w:r>
      <w:proofErr w:type="spellStart"/>
      <w:r w:rsidRPr="00660D73">
        <w:rPr>
          <w:sz w:val="22"/>
          <w:szCs w:val="22"/>
          <w:lang w:val="en-US"/>
        </w:rPr>
        <w:t>notificação</w:t>
      </w:r>
      <w:proofErr w:type="spellEnd"/>
      <w:r w:rsidRPr="00660D73">
        <w:rPr>
          <w:sz w:val="22"/>
          <w:szCs w:val="22"/>
          <w:lang w:val="en-US"/>
        </w:rPr>
        <w:t xml:space="preserve"> </w:t>
      </w:r>
      <w:proofErr w:type="spellStart"/>
      <w:r w:rsidRPr="00660D73">
        <w:rPr>
          <w:sz w:val="22"/>
          <w:szCs w:val="22"/>
          <w:lang w:val="en-US"/>
        </w:rPr>
        <w:t>realizada</w:t>
      </w:r>
      <w:proofErr w:type="spellEnd"/>
      <w:r w:rsidRPr="00660D73">
        <w:rPr>
          <w:sz w:val="22"/>
          <w:szCs w:val="22"/>
          <w:lang w:val="en-US"/>
        </w:rPr>
        <w:t xml:space="preserve"> </w:t>
      </w:r>
      <w:proofErr w:type="spellStart"/>
      <w:r w:rsidRPr="00660D73">
        <w:rPr>
          <w:sz w:val="22"/>
          <w:szCs w:val="22"/>
          <w:lang w:val="en-US"/>
        </w:rPr>
        <w:t>por</w:t>
      </w:r>
      <w:proofErr w:type="spellEnd"/>
      <w:r w:rsidRPr="00660D73">
        <w:rPr>
          <w:sz w:val="22"/>
          <w:szCs w:val="22"/>
          <w:lang w:val="en-US"/>
        </w:rPr>
        <w:t xml:space="preserve"> via postal, </w:t>
      </w:r>
      <w:proofErr w:type="spellStart"/>
      <w:r w:rsidRPr="00660D73">
        <w:rPr>
          <w:sz w:val="22"/>
          <w:szCs w:val="22"/>
          <w:lang w:val="en-US"/>
        </w:rPr>
        <w:t>bem</w:t>
      </w:r>
      <w:proofErr w:type="spellEnd"/>
      <w:r w:rsidRPr="00660D73">
        <w:rPr>
          <w:sz w:val="22"/>
          <w:szCs w:val="22"/>
          <w:lang w:val="en-US"/>
        </w:rPr>
        <w:t xml:space="preserve"> </w:t>
      </w:r>
      <w:proofErr w:type="spellStart"/>
      <w:r w:rsidRPr="00660D73">
        <w:rPr>
          <w:sz w:val="22"/>
          <w:szCs w:val="22"/>
          <w:lang w:val="en-US"/>
        </w:rPr>
        <w:t>como</w:t>
      </w:r>
      <w:proofErr w:type="spellEnd"/>
      <w:r w:rsidRPr="00660D73">
        <w:rPr>
          <w:sz w:val="22"/>
          <w:szCs w:val="22"/>
          <w:lang w:val="en-US"/>
        </w:rPr>
        <w:t xml:space="preserve"> </w:t>
      </w:r>
      <w:proofErr w:type="spellStart"/>
      <w:r w:rsidRPr="00660D73">
        <w:rPr>
          <w:sz w:val="22"/>
          <w:szCs w:val="22"/>
          <w:lang w:val="en-US"/>
        </w:rPr>
        <w:t>após</w:t>
      </w:r>
      <w:proofErr w:type="spellEnd"/>
      <w:r w:rsidRPr="00660D73">
        <w:rPr>
          <w:sz w:val="22"/>
          <w:szCs w:val="22"/>
          <w:lang w:val="en-US"/>
        </w:rPr>
        <w:t xml:space="preserve"> </w:t>
      </w:r>
      <w:proofErr w:type="spellStart"/>
      <w:r w:rsidRPr="00660D73">
        <w:rPr>
          <w:sz w:val="22"/>
          <w:szCs w:val="22"/>
          <w:lang w:val="en-US"/>
        </w:rPr>
        <w:t>transcorrido</w:t>
      </w:r>
      <w:proofErr w:type="spellEnd"/>
      <w:r w:rsidRPr="00660D73">
        <w:rPr>
          <w:sz w:val="22"/>
          <w:szCs w:val="22"/>
          <w:lang w:val="en-US"/>
        </w:rPr>
        <w:t xml:space="preserve"> o </w:t>
      </w:r>
      <w:proofErr w:type="spellStart"/>
      <w:r w:rsidRPr="00660D73">
        <w:rPr>
          <w:sz w:val="22"/>
          <w:szCs w:val="22"/>
          <w:lang w:val="en-US"/>
        </w:rPr>
        <w:t>prazo</w:t>
      </w:r>
      <w:proofErr w:type="spellEnd"/>
      <w:r w:rsidRPr="00660D73">
        <w:rPr>
          <w:sz w:val="22"/>
          <w:szCs w:val="22"/>
          <w:lang w:val="en-US"/>
        </w:rPr>
        <w:t xml:space="preserve"> </w:t>
      </w:r>
      <w:proofErr w:type="spellStart"/>
      <w:r w:rsidRPr="00660D73">
        <w:rPr>
          <w:sz w:val="22"/>
          <w:szCs w:val="22"/>
          <w:lang w:val="en-US"/>
        </w:rPr>
        <w:t>recursal</w:t>
      </w:r>
      <w:proofErr w:type="spellEnd"/>
      <w:r w:rsidRPr="00660D73">
        <w:rPr>
          <w:sz w:val="22"/>
          <w:szCs w:val="22"/>
          <w:lang w:val="en-US"/>
        </w:rPr>
        <w:t xml:space="preserve"> </w:t>
      </w:r>
      <w:proofErr w:type="spellStart"/>
      <w:r w:rsidRPr="00660D73">
        <w:rPr>
          <w:sz w:val="22"/>
          <w:szCs w:val="22"/>
          <w:lang w:val="en-US"/>
        </w:rPr>
        <w:t>sem</w:t>
      </w:r>
      <w:proofErr w:type="spellEnd"/>
      <w:r w:rsidRPr="00660D73">
        <w:rPr>
          <w:sz w:val="22"/>
          <w:szCs w:val="22"/>
          <w:lang w:val="en-US"/>
        </w:rPr>
        <w:t xml:space="preserve"> a </w:t>
      </w:r>
      <w:proofErr w:type="spellStart"/>
      <w:r w:rsidRPr="00660D73">
        <w:rPr>
          <w:sz w:val="22"/>
          <w:szCs w:val="22"/>
          <w:lang w:val="en-US"/>
        </w:rPr>
        <w:t>manifestação</w:t>
      </w:r>
      <w:proofErr w:type="spellEnd"/>
      <w:r w:rsidRPr="00660D73">
        <w:rPr>
          <w:sz w:val="22"/>
          <w:szCs w:val="22"/>
          <w:lang w:val="en-US"/>
        </w:rPr>
        <w:t xml:space="preserve"> da </w:t>
      </w:r>
      <w:proofErr w:type="spellStart"/>
      <w:r w:rsidRPr="00660D73">
        <w:rPr>
          <w:sz w:val="22"/>
          <w:szCs w:val="22"/>
          <w:lang w:val="en-US"/>
        </w:rPr>
        <w:t>interessada</w:t>
      </w:r>
      <w:proofErr w:type="spellEnd"/>
      <w:r w:rsidRPr="00660D73">
        <w:rPr>
          <w:sz w:val="22"/>
          <w:szCs w:val="22"/>
          <w:lang w:val="en-US"/>
        </w:rPr>
        <w:t xml:space="preserve">, </w:t>
      </w:r>
      <w:proofErr w:type="spellStart"/>
      <w:r w:rsidRPr="00660D73">
        <w:rPr>
          <w:b/>
          <w:bCs/>
          <w:sz w:val="22"/>
          <w:szCs w:val="22"/>
          <w:lang w:val="en-US"/>
        </w:rPr>
        <w:t>oficiar</w:t>
      </w:r>
      <w:proofErr w:type="spellEnd"/>
      <w:r w:rsidRPr="00660D73">
        <w:rPr>
          <w:b/>
          <w:bCs/>
          <w:sz w:val="22"/>
          <w:szCs w:val="22"/>
          <w:lang w:val="en-US"/>
        </w:rPr>
        <w:t xml:space="preserve"> o </w:t>
      </w:r>
      <w:proofErr w:type="spellStart"/>
      <w:r w:rsidRPr="00660D73">
        <w:rPr>
          <w:b/>
          <w:bCs/>
          <w:sz w:val="22"/>
          <w:szCs w:val="22"/>
          <w:lang w:val="en-US"/>
        </w:rPr>
        <w:t>Órgão</w:t>
      </w:r>
      <w:proofErr w:type="spellEnd"/>
      <w:r w:rsidRPr="00660D73">
        <w:rPr>
          <w:b/>
          <w:bCs/>
          <w:sz w:val="22"/>
          <w:szCs w:val="22"/>
          <w:lang w:val="en-US"/>
        </w:rPr>
        <w:t xml:space="preserve"> de </w:t>
      </w:r>
      <w:proofErr w:type="spellStart"/>
      <w:r w:rsidRPr="00660D73">
        <w:rPr>
          <w:b/>
          <w:bCs/>
          <w:sz w:val="22"/>
          <w:szCs w:val="22"/>
          <w:lang w:val="en-US"/>
        </w:rPr>
        <w:t>Origem</w:t>
      </w:r>
      <w:proofErr w:type="spellEnd"/>
      <w:r w:rsidRPr="00660D73">
        <w:rPr>
          <w:sz w:val="22"/>
          <w:szCs w:val="22"/>
          <w:lang w:val="en-US"/>
        </w:rPr>
        <w:t xml:space="preserve">, </w:t>
      </w:r>
      <w:proofErr w:type="spellStart"/>
      <w:r w:rsidRPr="00660D73">
        <w:rPr>
          <w:sz w:val="22"/>
          <w:szCs w:val="22"/>
          <w:lang w:val="en-US"/>
        </w:rPr>
        <w:t>para</w:t>
      </w:r>
      <w:proofErr w:type="spellEnd"/>
      <w:r w:rsidRPr="00660D73">
        <w:rPr>
          <w:sz w:val="22"/>
          <w:szCs w:val="22"/>
          <w:lang w:val="en-US"/>
        </w:rPr>
        <w:t xml:space="preserve"> </w:t>
      </w:r>
      <w:proofErr w:type="spellStart"/>
      <w:r w:rsidRPr="00660D73">
        <w:rPr>
          <w:sz w:val="22"/>
          <w:szCs w:val="22"/>
          <w:lang w:val="en-US"/>
        </w:rPr>
        <w:t>que</w:t>
      </w:r>
      <w:proofErr w:type="spellEnd"/>
      <w:r w:rsidRPr="00660D73">
        <w:rPr>
          <w:sz w:val="22"/>
          <w:szCs w:val="22"/>
          <w:lang w:val="en-US"/>
        </w:rPr>
        <w:t xml:space="preserve"> </w:t>
      </w:r>
      <w:proofErr w:type="spellStart"/>
      <w:r w:rsidRPr="00660D73">
        <w:rPr>
          <w:sz w:val="22"/>
          <w:szCs w:val="22"/>
          <w:lang w:val="en-US"/>
        </w:rPr>
        <w:t>comprove</w:t>
      </w:r>
      <w:proofErr w:type="spellEnd"/>
      <w:r w:rsidRPr="00660D73">
        <w:rPr>
          <w:sz w:val="22"/>
          <w:szCs w:val="22"/>
          <w:lang w:val="en-US"/>
        </w:rPr>
        <w:t xml:space="preserve"> </w:t>
      </w:r>
      <w:proofErr w:type="spellStart"/>
      <w:r w:rsidRPr="00660D73">
        <w:rPr>
          <w:sz w:val="22"/>
          <w:szCs w:val="22"/>
          <w:lang w:val="en-US"/>
        </w:rPr>
        <w:t>junto</w:t>
      </w:r>
      <w:proofErr w:type="spellEnd"/>
      <w:r w:rsidRPr="00660D73">
        <w:rPr>
          <w:sz w:val="22"/>
          <w:szCs w:val="22"/>
          <w:lang w:val="en-US"/>
        </w:rPr>
        <w:t xml:space="preserve"> a </w:t>
      </w:r>
      <w:proofErr w:type="spellStart"/>
      <w:r w:rsidRPr="00660D73">
        <w:rPr>
          <w:sz w:val="22"/>
          <w:szCs w:val="22"/>
          <w:lang w:val="en-US"/>
        </w:rPr>
        <w:t>esta</w:t>
      </w:r>
      <w:proofErr w:type="spellEnd"/>
      <w:r w:rsidRPr="00660D73">
        <w:rPr>
          <w:sz w:val="22"/>
          <w:szCs w:val="22"/>
          <w:lang w:val="en-US"/>
        </w:rPr>
        <w:t xml:space="preserve"> Corte de </w:t>
      </w:r>
      <w:proofErr w:type="spellStart"/>
      <w:r w:rsidRPr="00660D73">
        <w:rPr>
          <w:sz w:val="22"/>
          <w:szCs w:val="22"/>
          <w:lang w:val="en-US"/>
        </w:rPr>
        <w:t>Contas</w:t>
      </w:r>
      <w:proofErr w:type="spellEnd"/>
      <w:r w:rsidRPr="00660D73">
        <w:rPr>
          <w:sz w:val="22"/>
          <w:szCs w:val="22"/>
          <w:lang w:val="en-US"/>
        </w:rPr>
        <w:t xml:space="preserve">, no </w:t>
      </w:r>
      <w:proofErr w:type="spellStart"/>
      <w:r w:rsidRPr="00660D73">
        <w:rPr>
          <w:sz w:val="22"/>
          <w:szCs w:val="22"/>
          <w:lang w:val="en-US"/>
        </w:rPr>
        <w:t>prazo</w:t>
      </w:r>
      <w:proofErr w:type="spellEnd"/>
      <w:r w:rsidRPr="00660D73">
        <w:rPr>
          <w:sz w:val="22"/>
          <w:szCs w:val="22"/>
          <w:lang w:val="en-US"/>
        </w:rPr>
        <w:t xml:space="preserve"> de </w:t>
      </w:r>
      <w:proofErr w:type="spellStart"/>
      <w:r w:rsidRPr="00660D73">
        <w:rPr>
          <w:sz w:val="22"/>
          <w:szCs w:val="22"/>
          <w:lang w:val="en-US"/>
        </w:rPr>
        <w:t>quinze</w:t>
      </w:r>
      <w:proofErr w:type="spellEnd"/>
      <w:r w:rsidRPr="00660D73">
        <w:rPr>
          <w:sz w:val="22"/>
          <w:szCs w:val="22"/>
          <w:lang w:val="en-US"/>
        </w:rPr>
        <w:t xml:space="preserve"> </w:t>
      </w:r>
      <w:proofErr w:type="spellStart"/>
      <w:r w:rsidRPr="00660D73">
        <w:rPr>
          <w:sz w:val="22"/>
          <w:szCs w:val="22"/>
          <w:lang w:val="en-US"/>
        </w:rPr>
        <w:t>dias</w:t>
      </w:r>
      <w:proofErr w:type="spellEnd"/>
      <w:r w:rsidRPr="00660D73">
        <w:rPr>
          <w:sz w:val="22"/>
          <w:szCs w:val="22"/>
          <w:lang w:val="en-US"/>
        </w:rPr>
        <w:t xml:space="preserve"> </w:t>
      </w:r>
      <w:proofErr w:type="spellStart"/>
      <w:r w:rsidRPr="00660D73">
        <w:rPr>
          <w:sz w:val="22"/>
          <w:szCs w:val="22"/>
          <w:lang w:val="en-US"/>
        </w:rPr>
        <w:t>úteis</w:t>
      </w:r>
      <w:proofErr w:type="spellEnd"/>
      <w:r w:rsidRPr="00660D73">
        <w:rPr>
          <w:sz w:val="22"/>
          <w:szCs w:val="22"/>
          <w:lang w:val="en-US"/>
        </w:rPr>
        <w:t xml:space="preserve"> </w:t>
      </w:r>
      <w:proofErr w:type="spellStart"/>
      <w:r w:rsidRPr="00660D73">
        <w:rPr>
          <w:sz w:val="22"/>
          <w:szCs w:val="22"/>
          <w:lang w:val="en-US"/>
        </w:rPr>
        <w:t>contados</w:t>
      </w:r>
      <w:proofErr w:type="spellEnd"/>
      <w:r w:rsidRPr="00660D73">
        <w:rPr>
          <w:sz w:val="22"/>
          <w:szCs w:val="22"/>
          <w:lang w:val="en-US"/>
        </w:rPr>
        <w:t xml:space="preserve"> da </w:t>
      </w:r>
      <w:proofErr w:type="spellStart"/>
      <w:r w:rsidRPr="00660D73">
        <w:rPr>
          <w:sz w:val="22"/>
          <w:szCs w:val="22"/>
          <w:lang w:val="en-US"/>
        </w:rPr>
        <w:t>ciência</w:t>
      </w:r>
      <w:proofErr w:type="spellEnd"/>
      <w:r w:rsidRPr="00660D73">
        <w:rPr>
          <w:sz w:val="22"/>
          <w:szCs w:val="22"/>
          <w:lang w:val="en-US"/>
        </w:rPr>
        <w:t xml:space="preserve"> da </w:t>
      </w:r>
      <w:proofErr w:type="spellStart"/>
      <w:r w:rsidRPr="00660D73">
        <w:rPr>
          <w:sz w:val="22"/>
          <w:szCs w:val="22"/>
          <w:lang w:val="en-US"/>
        </w:rPr>
        <w:t>decisão</w:t>
      </w:r>
      <w:proofErr w:type="spellEnd"/>
      <w:r w:rsidRPr="00660D73">
        <w:rPr>
          <w:sz w:val="22"/>
          <w:szCs w:val="22"/>
          <w:lang w:val="en-US"/>
        </w:rPr>
        <w:t xml:space="preserve"> </w:t>
      </w:r>
      <w:proofErr w:type="spellStart"/>
      <w:r w:rsidRPr="00660D73">
        <w:rPr>
          <w:sz w:val="22"/>
          <w:szCs w:val="22"/>
          <w:lang w:val="en-US"/>
        </w:rPr>
        <w:t>transitada</w:t>
      </w:r>
      <w:proofErr w:type="spellEnd"/>
      <w:r w:rsidRPr="00660D73">
        <w:rPr>
          <w:sz w:val="22"/>
          <w:szCs w:val="22"/>
          <w:lang w:val="en-US"/>
        </w:rPr>
        <w:t xml:space="preserve"> </w:t>
      </w:r>
      <w:proofErr w:type="spellStart"/>
      <w:r w:rsidRPr="00660D73">
        <w:rPr>
          <w:sz w:val="22"/>
          <w:szCs w:val="22"/>
          <w:lang w:val="en-US"/>
        </w:rPr>
        <w:t>em</w:t>
      </w:r>
      <w:proofErr w:type="spellEnd"/>
      <w:r w:rsidRPr="00660D73">
        <w:rPr>
          <w:sz w:val="22"/>
          <w:szCs w:val="22"/>
          <w:lang w:val="en-US"/>
        </w:rPr>
        <w:t xml:space="preserve"> </w:t>
      </w:r>
      <w:proofErr w:type="spellStart"/>
      <w:r w:rsidRPr="00660D73">
        <w:rPr>
          <w:sz w:val="22"/>
          <w:szCs w:val="22"/>
          <w:lang w:val="en-US"/>
        </w:rPr>
        <w:t>julgado</w:t>
      </w:r>
      <w:proofErr w:type="spellEnd"/>
      <w:r w:rsidRPr="00660D73">
        <w:rPr>
          <w:sz w:val="22"/>
          <w:szCs w:val="22"/>
          <w:lang w:val="en-US"/>
        </w:rPr>
        <w:t xml:space="preserve">, a </w:t>
      </w:r>
      <w:proofErr w:type="spellStart"/>
      <w:r w:rsidRPr="00660D73">
        <w:rPr>
          <w:sz w:val="22"/>
          <w:szCs w:val="22"/>
          <w:lang w:val="en-US"/>
        </w:rPr>
        <w:t>adoção</w:t>
      </w:r>
      <w:proofErr w:type="spellEnd"/>
      <w:r w:rsidRPr="00660D73">
        <w:rPr>
          <w:sz w:val="22"/>
          <w:szCs w:val="22"/>
          <w:lang w:val="en-US"/>
        </w:rPr>
        <w:t xml:space="preserve"> de </w:t>
      </w:r>
      <w:proofErr w:type="spellStart"/>
      <w:r w:rsidRPr="00660D73">
        <w:rPr>
          <w:sz w:val="22"/>
          <w:szCs w:val="22"/>
          <w:lang w:val="en-US"/>
        </w:rPr>
        <w:t>medidas</w:t>
      </w:r>
      <w:proofErr w:type="spellEnd"/>
      <w:r w:rsidRPr="00660D73">
        <w:rPr>
          <w:sz w:val="22"/>
          <w:szCs w:val="22"/>
          <w:lang w:val="en-US"/>
        </w:rPr>
        <w:t xml:space="preserve"> </w:t>
      </w:r>
      <w:proofErr w:type="spellStart"/>
      <w:r w:rsidRPr="00660D73">
        <w:rPr>
          <w:sz w:val="22"/>
          <w:szCs w:val="22"/>
          <w:lang w:val="en-US"/>
        </w:rPr>
        <w:t>regularizadoras</w:t>
      </w:r>
      <w:proofErr w:type="spellEnd"/>
      <w:r w:rsidRPr="00660D73">
        <w:rPr>
          <w:sz w:val="22"/>
          <w:szCs w:val="22"/>
          <w:lang w:val="en-US"/>
        </w:rPr>
        <w:t xml:space="preserve"> </w:t>
      </w:r>
      <w:proofErr w:type="spellStart"/>
      <w:r w:rsidRPr="00660D73">
        <w:rPr>
          <w:sz w:val="22"/>
          <w:szCs w:val="22"/>
          <w:lang w:val="en-US"/>
        </w:rPr>
        <w:t>cabíveis</w:t>
      </w:r>
      <w:proofErr w:type="spellEnd"/>
      <w:r w:rsidRPr="00660D73">
        <w:rPr>
          <w:sz w:val="22"/>
          <w:szCs w:val="22"/>
          <w:lang w:val="en-US"/>
        </w:rPr>
        <w:t xml:space="preserve">, </w:t>
      </w:r>
      <w:proofErr w:type="spellStart"/>
      <w:r w:rsidRPr="00660D73">
        <w:rPr>
          <w:sz w:val="22"/>
          <w:szCs w:val="22"/>
          <w:lang w:val="en-US"/>
        </w:rPr>
        <w:t>conforme</w:t>
      </w:r>
      <w:proofErr w:type="spellEnd"/>
      <w:r w:rsidRPr="00660D73">
        <w:rPr>
          <w:sz w:val="22"/>
          <w:szCs w:val="22"/>
          <w:lang w:val="en-US"/>
        </w:rPr>
        <w:t xml:space="preserve"> </w:t>
      </w:r>
      <w:proofErr w:type="spellStart"/>
      <w:r w:rsidRPr="00660D73">
        <w:rPr>
          <w:sz w:val="22"/>
          <w:szCs w:val="22"/>
          <w:lang w:val="en-US"/>
        </w:rPr>
        <w:t>dispõe</w:t>
      </w:r>
      <w:proofErr w:type="spellEnd"/>
      <w:r w:rsidRPr="00660D73">
        <w:rPr>
          <w:sz w:val="22"/>
          <w:szCs w:val="22"/>
          <w:lang w:val="en-US"/>
        </w:rPr>
        <w:t xml:space="preserve"> o </w:t>
      </w:r>
      <w:r w:rsidRPr="00660D73">
        <w:rPr>
          <w:i/>
          <w:iCs/>
          <w:sz w:val="22"/>
          <w:szCs w:val="22"/>
          <w:lang w:val="en-US"/>
        </w:rPr>
        <w:t xml:space="preserve">art. </w:t>
      </w:r>
      <w:proofErr w:type="gramStart"/>
      <w:r w:rsidRPr="00660D73">
        <w:rPr>
          <w:i/>
          <w:iCs/>
          <w:sz w:val="22"/>
          <w:szCs w:val="22"/>
          <w:lang w:val="en-US"/>
        </w:rPr>
        <w:t>375 c/c o art.</w:t>
      </w:r>
      <w:proofErr w:type="gramEnd"/>
      <w:r w:rsidRPr="00660D73">
        <w:rPr>
          <w:i/>
          <w:iCs/>
          <w:sz w:val="22"/>
          <w:szCs w:val="22"/>
          <w:lang w:val="en-US"/>
        </w:rPr>
        <w:t xml:space="preserve"> </w:t>
      </w:r>
      <w:proofErr w:type="gramStart"/>
      <w:r w:rsidRPr="00660D73">
        <w:rPr>
          <w:i/>
          <w:iCs/>
          <w:sz w:val="22"/>
          <w:szCs w:val="22"/>
          <w:lang w:val="en-US"/>
        </w:rPr>
        <w:t xml:space="preserve">376 da </w:t>
      </w:r>
      <w:proofErr w:type="spellStart"/>
      <w:r w:rsidRPr="00660D73">
        <w:rPr>
          <w:i/>
          <w:iCs/>
          <w:sz w:val="22"/>
          <w:szCs w:val="22"/>
          <w:lang w:val="en-US"/>
        </w:rPr>
        <w:t>Resolução</w:t>
      </w:r>
      <w:proofErr w:type="spellEnd"/>
      <w:r w:rsidRPr="00660D73">
        <w:rPr>
          <w:i/>
          <w:iCs/>
          <w:sz w:val="22"/>
          <w:szCs w:val="22"/>
          <w:lang w:val="en-US"/>
        </w:rPr>
        <w:t xml:space="preserve"> TCE/PI n° 13/11.</w:t>
      </w:r>
      <w:proofErr w:type="gramEnd"/>
    </w:p>
    <w:p w14:paraId="699FE615" w14:textId="542E0A8C" w:rsidR="002622CE" w:rsidRPr="00660D73" w:rsidRDefault="002622CE" w:rsidP="006F2964">
      <w:pPr>
        <w:autoSpaceDE w:val="0"/>
        <w:autoSpaceDN w:val="0"/>
        <w:adjustRightInd w:val="0"/>
        <w:jc w:val="both"/>
        <w:rPr>
          <w:rFonts w:eastAsiaTheme="majorEastAsia"/>
          <w:bCs/>
          <w:iCs/>
          <w:sz w:val="22"/>
          <w:szCs w:val="22"/>
        </w:rPr>
      </w:pPr>
    </w:p>
    <w:p w14:paraId="0913AC1F" w14:textId="35F638CE" w:rsidR="00941A10" w:rsidRPr="00660D73" w:rsidRDefault="00965C91" w:rsidP="00965C91">
      <w:pPr>
        <w:jc w:val="both"/>
        <w:rPr>
          <w:rFonts w:eastAsiaTheme="majorEastAsia"/>
          <w:bCs/>
          <w:iCs/>
          <w:sz w:val="22"/>
          <w:szCs w:val="22"/>
        </w:rPr>
      </w:pPr>
      <w:r w:rsidRPr="00660D73">
        <w:rPr>
          <w:b/>
          <w:bCs/>
          <w:color w:val="000000"/>
          <w:sz w:val="22"/>
          <w:szCs w:val="22"/>
        </w:rPr>
        <w:t xml:space="preserve">DECISÃO Nº 303/2024. </w:t>
      </w:r>
      <w:r w:rsidRPr="00660D73">
        <w:rPr>
          <w:b/>
          <w:sz w:val="22"/>
          <w:szCs w:val="22"/>
        </w:rPr>
        <w:t xml:space="preserve">TC/013003/2024 - APOSENTADORIA POR TEMPO DE CONTRIBUIÇÃO – </w:t>
      </w:r>
      <w:r w:rsidRPr="00660D73">
        <w:rPr>
          <w:b/>
          <w:i/>
          <w:sz w:val="22"/>
          <w:szCs w:val="22"/>
        </w:rPr>
        <w:t>Sub Judice</w:t>
      </w:r>
      <w:r w:rsidRPr="00660D73">
        <w:rPr>
          <w:b/>
          <w:sz w:val="22"/>
          <w:szCs w:val="22"/>
        </w:rPr>
        <w:t>.</w:t>
      </w:r>
      <w:r w:rsidRPr="00660D73">
        <w:rPr>
          <w:b/>
          <w:bCs/>
          <w:color w:val="000000"/>
          <w:sz w:val="22"/>
          <w:szCs w:val="22"/>
        </w:rPr>
        <w:t xml:space="preserve"> Interessada</w:t>
      </w:r>
      <w:r w:rsidRPr="00660D73">
        <w:rPr>
          <w:color w:val="000000"/>
          <w:sz w:val="22"/>
          <w:szCs w:val="22"/>
        </w:rPr>
        <w:t xml:space="preserve">: </w:t>
      </w:r>
      <w:proofErr w:type="spellStart"/>
      <w:r w:rsidRPr="00660D73">
        <w:rPr>
          <w:color w:val="000000"/>
          <w:sz w:val="22"/>
          <w:szCs w:val="22"/>
        </w:rPr>
        <w:t>Sr</w:t>
      </w:r>
      <w:r w:rsidRPr="00660D73">
        <w:rPr>
          <w:sz w:val="22"/>
          <w:szCs w:val="22"/>
        </w:rPr>
        <w:t>ª</w:t>
      </w:r>
      <w:proofErr w:type="spellEnd"/>
      <w:r w:rsidRPr="00660D73">
        <w:rPr>
          <w:sz w:val="22"/>
          <w:szCs w:val="22"/>
        </w:rPr>
        <w:t xml:space="preserve"> Antônia Aldina </w:t>
      </w:r>
      <w:proofErr w:type="spellStart"/>
      <w:r w:rsidRPr="00660D73">
        <w:rPr>
          <w:sz w:val="22"/>
          <w:szCs w:val="22"/>
        </w:rPr>
        <w:t>Campêlo</w:t>
      </w:r>
      <w:proofErr w:type="spellEnd"/>
      <w:r w:rsidRPr="00660D73">
        <w:rPr>
          <w:sz w:val="22"/>
          <w:szCs w:val="22"/>
        </w:rPr>
        <w:t xml:space="preserve"> Monte, no cargo de Grupo Ocupacional de Nível Auxiliar no cargo de Atendente, Classe III, Padrão E, matrícula nº 0366170, da Secretaria de Estado da Saúde, com fundamentação no artigo 3º, incisos I, II, III e § único da Emenda Constitucional nº 47/2005, garantida a paridade, c/c e Decisão Judicial de nº 0844654-92.2024.8.18.0140, do Tribunal de Justiça do Estado do Piauí. </w:t>
      </w:r>
      <w:r w:rsidRPr="00660D73">
        <w:rPr>
          <w:b/>
          <w:bCs/>
          <w:color w:val="000000"/>
          <w:sz w:val="22"/>
          <w:szCs w:val="22"/>
        </w:rPr>
        <w:t>Órgão de origem:</w:t>
      </w:r>
      <w:r w:rsidRPr="00660D73">
        <w:rPr>
          <w:color w:val="000000"/>
          <w:sz w:val="22"/>
          <w:szCs w:val="22"/>
        </w:rPr>
        <w:t xml:space="preserve"> </w:t>
      </w:r>
      <w:r w:rsidRPr="00660D73">
        <w:rPr>
          <w:sz w:val="22"/>
          <w:szCs w:val="22"/>
        </w:rPr>
        <w:t>Fundação Piauí Previdência</w:t>
      </w:r>
      <w:r w:rsidRPr="00660D73">
        <w:rPr>
          <w:color w:val="000000"/>
          <w:sz w:val="22"/>
          <w:szCs w:val="22"/>
        </w:rPr>
        <w:t>.</w:t>
      </w:r>
      <w:r w:rsidRPr="00660D73">
        <w:rPr>
          <w:b/>
          <w:bCs/>
          <w:color w:val="000000"/>
          <w:sz w:val="22"/>
          <w:szCs w:val="22"/>
        </w:rPr>
        <w:t xml:space="preserve"> Relator: </w:t>
      </w:r>
      <w:r w:rsidRPr="00660D73">
        <w:rPr>
          <w:sz w:val="22"/>
          <w:szCs w:val="22"/>
        </w:rPr>
        <w:t xml:space="preserve">Conselheiro Substituto Alisson Felipe de Araújo. </w:t>
      </w:r>
      <w:r w:rsidRPr="00660D73">
        <w:rPr>
          <w:rFonts w:eastAsiaTheme="minorHAnsi"/>
          <w:b/>
          <w:bCs/>
          <w:sz w:val="22"/>
          <w:szCs w:val="22"/>
        </w:rPr>
        <w:t>RETIRADO DE PAUTA o presente processo</w:t>
      </w:r>
      <w:r w:rsidRPr="00660D73">
        <w:rPr>
          <w:rFonts w:eastAsiaTheme="minorHAnsi"/>
          <w:bCs/>
          <w:sz w:val="22"/>
          <w:szCs w:val="22"/>
        </w:rPr>
        <w:t xml:space="preserve">, atendendo solicitação do Relator, </w:t>
      </w:r>
      <w:r w:rsidRPr="00660D73">
        <w:rPr>
          <w:rFonts w:eastAsiaTheme="majorEastAsia"/>
          <w:bCs/>
          <w:iCs/>
          <w:sz w:val="22"/>
          <w:szCs w:val="22"/>
        </w:rPr>
        <w:t>para reexame,</w:t>
      </w:r>
      <w:r w:rsidRPr="00660D73">
        <w:rPr>
          <w:rFonts w:eastAsiaTheme="minorHAnsi"/>
          <w:bCs/>
          <w:sz w:val="22"/>
          <w:szCs w:val="22"/>
        </w:rPr>
        <w:t xml:space="preserve"> retornando-se os autos ao seu gabinete para novos procedimentos de inclusão em pauta.</w:t>
      </w:r>
    </w:p>
    <w:p w14:paraId="52BEE31F" w14:textId="77777777" w:rsidR="00941A10" w:rsidRPr="00660D73" w:rsidRDefault="00941A10" w:rsidP="006F2964">
      <w:pPr>
        <w:autoSpaceDE w:val="0"/>
        <w:autoSpaceDN w:val="0"/>
        <w:adjustRightInd w:val="0"/>
        <w:jc w:val="both"/>
        <w:rPr>
          <w:rFonts w:eastAsiaTheme="majorEastAsia"/>
          <w:bCs/>
          <w:iCs/>
          <w:sz w:val="22"/>
          <w:szCs w:val="22"/>
        </w:rPr>
      </w:pPr>
    </w:p>
    <w:p w14:paraId="44309B31" w14:textId="022BE753" w:rsidR="00D1691E" w:rsidRPr="00660D73" w:rsidRDefault="00D1691E" w:rsidP="006F2964">
      <w:pPr>
        <w:autoSpaceDE w:val="0"/>
        <w:autoSpaceDN w:val="0"/>
        <w:adjustRightInd w:val="0"/>
        <w:jc w:val="both"/>
        <w:rPr>
          <w:rFonts w:eastAsiaTheme="majorEastAsia"/>
          <w:b/>
          <w:bCs/>
          <w:iCs/>
          <w:sz w:val="22"/>
          <w:szCs w:val="22"/>
        </w:rPr>
      </w:pPr>
      <w:r w:rsidRPr="00660D73">
        <w:rPr>
          <w:rFonts w:eastAsiaTheme="majorEastAsia"/>
          <w:b/>
          <w:bCs/>
          <w:iCs/>
          <w:sz w:val="22"/>
          <w:szCs w:val="22"/>
        </w:rPr>
        <w:t>REPRESENTAÇÃO</w:t>
      </w:r>
    </w:p>
    <w:p w14:paraId="62B53F0C" w14:textId="4101B43C" w:rsidR="00965C91" w:rsidRPr="00660D73" w:rsidRDefault="00965C91" w:rsidP="00660D73">
      <w:pPr>
        <w:rPr>
          <w:rFonts w:eastAsiaTheme="minorHAnsi"/>
          <w:bCs/>
          <w:sz w:val="22"/>
          <w:szCs w:val="22"/>
        </w:rPr>
      </w:pPr>
      <w:r w:rsidRPr="00660D73">
        <w:rPr>
          <w:b/>
          <w:sz w:val="22"/>
          <w:szCs w:val="22"/>
        </w:rPr>
        <w:t>DECISÃO Nº 304/2024. TC/013741/2021 - REPRESENTAÇÃO C/C MEDIDA CAUTELAR CONTRA A P. M. DE PARNAIBA/PI - EXERCÍCIO FINANCEIRO DE 2021.</w:t>
      </w:r>
      <w:r w:rsidRPr="00660D73">
        <w:rPr>
          <w:sz w:val="22"/>
          <w:szCs w:val="22"/>
        </w:rPr>
        <w:t xml:space="preserve"> </w:t>
      </w:r>
      <w:r w:rsidRPr="00660D73">
        <w:rPr>
          <w:b/>
          <w:sz w:val="22"/>
          <w:szCs w:val="22"/>
        </w:rPr>
        <w:t>Processo Apensado:</w:t>
      </w:r>
      <w:r w:rsidRPr="00660D73">
        <w:rPr>
          <w:sz w:val="22"/>
          <w:szCs w:val="22"/>
        </w:rPr>
        <w:t xml:space="preserve"> </w:t>
      </w:r>
      <w:r w:rsidRPr="00660D73">
        <w:rPr>
          <w:b/>
          <w:sz w:val="22"/>
          <w:szCs w:val="22"/>
        </w:rPr>
        <w:t>TC/013823/2021</w:t>
      </w:r>
      <w:r w:rsidRPr="00660D73">
        <w:rPr>
          <w:sz w:val="22"/>
          <w:szCs w:val="22"/>
        </w:rPr>
        <w:t xml:space="preserve"> - Incidente Processual. </w:t>
      </w:r>
      <w:r w:rsidRPr="00660D73">
        <w:rPr>
          <w:b/>
          <w:sz w:val="22"/>
          <w:szCs w:val="22"/>
        </w:rPr>
        <w:t>Objeto:</w:t>
      </w:r>
      <w:r w:rsidRPr="00660D73">
        <w:rPr>
          <w:sz w:val="22"/>
          <w:szCs w:val="22"/>
        </w:rPr>
        <w:t xml:space="preserve"> Representação interposta em face da Prefeitura Municipal de Parnaíba, noticiando irregularidades no procedimento licitatório Pregão Eletrônico n.º 64/2021, cujo objeto é a “contratação de empresa para a execução dos serviços de coleta, transbordo, tratamento e disposição final de resíduos sólidos provenientes de serviços de saúde, para atender as necessidades do município de Parnaíba”.</w:t>
      </w:r>
      <w:r w:rsidRPr="00660D73">
        <w:rPr>
          <w:b/>
          <w:sz w:val="22"/>
          <w:szCs w:val="22"/>
        </w:rPr>
        <w:t xml:space="preserve"> Representante: </w:t>
      </w:r>
      <w:proofErr w:type="spellStart"/>
      <w:r w:rsidRPr="00660D73">
        <w:rPr>
          <w:sz w:val="22"/>
          <w:szCs w:val="22"/>
        </w:rPr>
        <w:t>Sterlix</w:t>
      </w:r>
      <w:proofErr w:type="spellEnd"/>
      <w:r w:rsidRPr="00660D73">
        <w:rPr>
          <w:sz w:val="22"/>
          <w:szCs w:val="22"/>
        </w:rPr>
        <w:t xml:space="preserve"> Ambiental Piauí Tratamento de Resíduos Ltda.</w:t>
      </w:r>
      <w:r w:rsidRPr="00660D73">
        <w:rPr>
          <w:b/>
          <w:sz w:val="22"/>
          <w:szCs w:val="22"/>
        </w:rPr>
        <w:t xml:space="preserve"> Representado(s): </w:t>
      </w:r>
      <w:r w:rsidRPr="00660D73">
        <w:rPr>
          <w:sz w:val="22"/>
          <w:szCs w:val="22"/>
        </w:rPr>
        <w:t xml:space="preserve">Francisco de Assis Moraes Souza (Prefeito), </w:t>
      </w:r>
      <w:proofErr w:type="spellStart"/>
      <w:r w:rsidRPr="00660D73">
        <w:rPr>
          <w:sz w:val="22"/>
          <w:szCs w:val="22"/>
        </w:rPr>
        <w:t>Ilvanete</w:t>
      </w:r>
      <w:proofErr w:type="spellEnd"/>
      <w:r w:rsidRPr="00660D73">
        <w:rPr>
          <w:sz w:val="22"/>
          <w:szCs w:val="22"/>
        </w:rPr>
        <w:t xml:space="preserve"> Tavares Beltrão (Secretária de Saúde), </w:t>
      </w:r>
      <w:proofErr w:type="spellStart"/>
      <w:r w:rsidRPr="00660D73">
        <w:rPr>
          <w:sz w:val="22"/>
          <w:szCs w:val="22"/>
        </w:rPr>
        <w:t>Nadja</w:t>
      </w:r>
      <w:proofErr w:type="spellEnd"/>
      <w:r w:rsidRPr="00660D73">
        <w:rPr>
          <w:sz w:val="22"/>
          <w:szCs w:val="22"/>
        </w:rPr>
        <w:t xml:space="preserve"> Nascimento da Silva </w:t>
      </w:r>
      <w:r w:rsidRPr="00660D73">
        <w:rPr>
          <w:sz w:val="22"/>
          <w:szCs w:val="22"/>
        </w:rPr>
        <w:lastRenderedPageBreak/>
        <w:t>(Secretária Executiva do FMS).</w:t>
      </w:r>
      <w:r w:rsidRPr="00660D73">
        <w:rPr>
          <w:b/>
          <w:sz w:val="22"/>
          <w:szCs w:val="22"/>
        </w:rPr>
        <w:t xml:space="preserve"> OBS:</w:t>
      </w:r>
      <w:r w:rsidRPr="00660D73">
        <w:rPr>
          <w:sz w:val="22"/>
          <w:szCs w:val="22"/>
        </w:rPr>
        <w:t xml:space="preserve"> Foi citada e apresentou manifestação a Sra. Kátia Christina Alves Silveira Gomes (responsável pela elaboração do termo de referência da licitação), advogada: </w:t>
      </w:r>
      <w:proofErr w:type="spellStart"/>
      <w:r w:rsidRPr="00660D73">
        <w:rPr>
          <w:sz w:val="22"/>
          <w:szCs w:val="22"/>
        </w:rPr>
        <w:t>Hillana</w:t>
      </w:r>
      <w:proofErr w:type="spellEnd"/>
      <w:r w:rsidRPr="00660D73">
        <w:rPr>
          <w:sz w:val="22"/>
          <w:szCs w:val="22"/>
        </w:rPr>
        <w:t xml:space="preserve"> Martina Lopes Mousinho Neiva Dourado (OAB/PI nº 6.544) (sem procuração).</w:t>
      </w:r>
      <w:r w:rsidRPr="00660D73">
        <w:rPr>
          <w:b/>
          <w:sz w:val="22"/>
          <w:szCs w:val="22"/>
        </w:rPr>
        <w:t xml:space="preserve"> Advogado(s): </w:t>
      </w:r>
      <w:r w:rsidRPr="00660D73">
        <w:rPr>
          <w:sz w:val="22"/>
          <w:szCs w:val="22"/>
        </w:rPr>
        <w:t xml:space="preserve">Calil Rodrigues Carvalho Assunção (OAB/PI nº 14.386) (substabelecimento à peça 04, fls. 01, pelo representante); </w:t>
      </w:r>
      <w:proofErr w:type="spellStart"/>
      <w:r w:rsidRPr="00660D73">
        <w:rPr>
          <w:sz w:val="22"/>
          <w:szCs w:val="22"/>
        </w:rPr>
        <w:t>Hillana</w:t>
      </w:r>
      <w:proofErr w:type="spellEnd"/>
      <w:r w:rsidRPr="00660D73">
        <w:rPr>
          <w:sz w:val="22"/>
          <w:szCs w:val="22"/>
        </w:rPr>
        <w:t xml:space="preserve"> Martina Lopes Mousinho Neiva Dourado (OAB/PI nº 6.544) (peça 28.2, pelo prefeito); Antônio Bruno </w:t>
      </w:r>
      <w:proofErr w:type="spellStart"/>
      <w:r w:rsidRPr="00660D73">
        <w:rPr>
          <w:sz w:val="22"/>
          <w:szCs w:val="22"/>
        </w:rPr>
        <w:t>Fontinele</w:t>
      </w:r>
      <w:proofErr w:type="spellEnd"/>
      <w:r w:rsidRPr="00660D73">
        <w:rPr>
          <w:sz w:val="22"/>
          <w:szCs w:val="22"/>
        </w:rPr>
        <w:t xml:space="preserve"> da Silva (OAB/PI nº 12.557) (procuração - peça 34.2, pela secretária de saúde); Rafael Trajano de Albuquerque Rêgo (OAB /PI nº 4.955) (sem procuração, pelo representante). </w:t>
      </w:r>
      <w:r w:rsidRPr="00660D73">
        <w:rPr>
          <w:b/>
          <w:sz w:val="22"/>
          <w:szCs w:val="22"/>
        </w:rPr>
        <w:t>Relator:</w:t>
      </w:r>
      <w:r w:rsidRPr="00660D73">
        <w:rPr>
          <w:sz w:val="22"/>
          <w:szCs w:val="22"/>
        </w:rPr>
        <w:t xml:space="preserve"> Conselheiro Substituto Alisson Felipe de Araújo.</w:t>
      </w:r>
      <w:r w:rsidRPr="00660D73">
        <w:rPr>
          <w:rFonts w:eastAsiaTheme="minorHAnsi"/>
          <w:bCs/>
          <w:color w:val="000000" w:themeColor="text1"/>
          <w:sz w:val="22"/>
          <w:szCs w:val="22"/>
        </w:rPr>
        <w:t xml:space="preserve"> Vistos, relatados e discutidos os presentes autos, considerando</w:t>
      </w:r>
      <w:r w:rsidRPr="00660D73">
        <w:rPr>
          <w:sz w:val="22"/>
          <w:szCs w:val="22"/>
        </w:rPr>
        <w:t xml:space="preserve"> a DM n.º 032/2021 - RP (peça 12), o Relatório de Representação da Divisão Técnica da Diretoria de Fiscalização de Infraestrutura e Desenvolvimento Urbano - I DFINFRA (peça 36), o Relatório de Contraditório da Divisão Técnica da Diretoria de Fiscalização de Infraestrutura e Desenvolvimento Urbano - I DFINFRA (peça 63), o parecer do Ministério Público de Contas (peça 65), o</w:t>
      </w:r>
      <w:r w:rsidRPr="00660D73">
        <w:rPr>
          <w:rFonts w:eastAsiaTheme="minorHAnsi"/>
          <w:bCs/>
          <w:sz w:val="22"/>
          <w:szCs w:val="22"/>
        </w:rPr>
        <w:t xml:space="preserve"> </w:t>
      </w:r>
      <w:r w:rsidRPr="00660D73">
        <w:rPr>
          <w:rFonts w:eastAsiaTheme="minorHAnsi"/>
          <w:bCs/>
          <w:color w:val="000000" w:themeColor="text1"/>
          <w:sz w:val="22"/>
          <w:szCs w:val="22"/>
        </w:rPr>
        <w:t xml:space="preserve">voto do </w:t>
      </w:r>
      <w:r w:rsidRPr="00660D73">
        <w:rPr>
          <w:rFonts w:eastAsiaTheme="minorHAnsi"/>
          <w:bCs/>
          <w:sz w:val="22"/>
          <w:szCs w:val="22"/>
        </w:rPr>
        <w:t>Relator (peça 70),</w:t>
      </w:r>
      <w:r w:rsidRPr="00660D73">
        <w:rPr>
          <w:rFonts w:eastAsiaTheme="minorHAnsi"/>
          <w:bCs/>
          <w:color w:val="FF0000"/>
          <w:sz w:val="22"/>
          <w:szCs w:val="22"/>
        </w:rPr>
        <w:t xml:space="preserve"> </w:t>
      </w:r>
      <w:r w:rsidRPr="00660D73">
        <w:rPr>
          <w:rFonts w:eastAsiaTheme="minorHAnsi"/>
          <w:bCs/>
          <w:sz w:val="22"/>
          <w:szCs w:val="22"/>
        </w:rPr>
        <w:t xml:space="preserve">e o </w:t>
      </w:r>
      <w:r w:rsidRPr="00660D73">
        <w:rPr>
          <w:rFonts w:eastAsiaTheme="minorHAnsi"/>
          <w:bCs/>
          <w:color w:val="000000" w:themeColor="text1"/>
          <w:sz w:val="22"/>
          <w:szCs w:val="22"/>
        </w:rPr>
        <w:t xml:space="preserve">mais que dos autos consta, decidiu </w:t>
      </w:r>
      <w:r w:rsidRPr="00660D73">
        <w:rPr>
          <w:rFonts w:eastAsiaTheme="minorHAnsi"/>
          <w:color w:val="000000" w:themeColor="text1"/>
          <w:sz w:val="22"/>
          <w:szCs w:val="22"/>
        </w:rPr>
        <w:t xml:space="preserve">a Segunda Câmara, </w:t>
      </w:r>
      <w:r w:rsidRPr="00660D73">
        <w:rPr>
          <w:rFonts w:eastAsiaTheme="minorHAnsi"/>
          <w:b/>
          <w:bCs/>
          <w:color w:val="000000" w:themeColor="text1"/>
          <w:sz w:val="22"/>
          <w:szCs w:val="22"/>
        </w:rPr>
        <w:t>unânime</w:t>
      </w:r>
      <w:r w:rsidRPr="00660D73">
        <w:rPr>
          <w:rFonts w:eastAsiaTheme="minorHAnsi"/>
          <w:color w:val="000000" w:themeColor="text1"/>
          <w:sz w:val="22"/>
          <w:szCs w:val="22"/>
        </w:rPr>
        <w:t>,</w:t>
      </w:r>
      <w:r w:rsidRPr="00660D73">
        <w:rPr>
          <w:sz w:val="22"/>
          <w:szCs w:val="22"/>
        </w:rPr>
        <w:t xml:space="preserve"> nos termos requeridos pelo Ministério Público de Contas,</w:t>
      </w:r>
      <w:r w:rsidRPr="00660D73">
        <w:rPr>
          <w:rFonts w:eastAsiaTheme="minorHAnsi"/>
          <w:color w:val="000000" w:themeColor="text1"/>
          <w:sz w:val="22"/>
          <w:szCs w:val="22"/>
        </w:rPr>
        <w:t xml:space="preserve"> nos termos e pelos fundamentos expostos </w:t>
      </w:r>
      <w:r w:rsidRPr="00660D73">
        <w:rPr>
          <w:rFonts w:eastAsiaTheme="minorHAnsi"/>
          <w:bCs/>
          <w:sz w:val="22"/>
          <w:szCs w:val="22"/>
        </w:rPr>
        <w:t>no voto do Relator (peça</w:t>
      </w:r>
      <w:r w:rsidRPr="00660D73">
        <w:rPr>
          <w:rFonts w:eastAsiaTheme="minorHAnsi"/>
          <w:bCs/>
          <w:color w:val="FF0000"/>
          <w:sz w:val="22"/>
          <w:szCs w:val="22"/>
        </w:rPr>
        <w:t xml:space="preserve"> </w:t>
      </w:r>
      <w:r w:rsidRPr="00660D73">
        <w:rPr>
          <w:rFonts w:eastAsiaTheme="minorHAnsi"/>
          <w:bCs/>
          <w:sz w:val="22"/>
          <w:szCs w:val="22"/>
        </w:rPr>
        <w:t xml:space="preserve">70), </w:t>
      </w:r>
      <w:r w:rsidRPr="00660D73">
        <w:rPr>
          <w:sz w:val="22"/>
          <w:szCs w:val="22"/>
        </w:rPr>
        <w:t xml:space="preserve">pela </w:t>
      </w:r>
      <w:r w:rsidRPr="00660D73">
        <w:rPr>
          <w:b/>
          <w:sz w:val="22"/>
          <w:szCs w:val="22"/>
        </w:rPr>
        <w:t>improcedência</w:t>
      </w:r>
      <w:r w:rsidRPr="00660D73">
        <w:rPr>
          <w:sz w:val="22"/>
          <w:szCs w:val="22"/>
        </w:rPr>
        <w:t xml:space="preserve"> da presente Denúncia.</w:t>
      </w:r>
    </w:p>
    <w:p w14:paraId="001C0F81" w14:textId="77777777" w:rsidR="00941A10" w:rsidRPr="00660D73" w:rsidRDefault="00941A10" w:rsidP="006F2964">
      <w:pPr>
        <w:autoSpaceDE w:val="0"/>
        <w:autoSpaceDN w:val="0"/>
        <w:adjustRightInd w:val="0"/>
        <w:jc w:val="both"/>
        <w:rPr>
          <w:rFonts w:eastAsiaTheme="majorEastAsia"/>
          <w:bCs/>
          <w:iCs/>
          <w:sz w:val="22"/>
          <w:szCs w:val="22"/>
        </w:rPr>
      </w:pPr>
    </w:p>
    <w:p w14:paraId="6D12AA38" w14:textId="32EDA142" w:rsidR="00941A10" w:rsidRPr="00660D73" w:rsidRDefault="00CE0F2F" w:rsidP="00CE0F2F">
      <w:pPr>
        <w:autoSpaceDE w:val="0"/>
        <w:autoSpaceDN w:val="0"/>
        <w:adjustRightInd w:val="0"/>
        <w:jc w:val="both"/>
        <w:rPr>
          <w:rFonts w:eastAsiaTheme="majorEastAsia"/>
          <w:bCs/>
          <w:iCs/>
          <w:sz w:val="22"/>
          <w:szCs w:val="22"/>
        </w:rPr>
      </w:pPr>
      <w:r w:rsidRPr="00660D73">
        <w:rPr>
          <w:b/>
          <w:sz w:val="22"/>
          <w:szCs w:val="22"/>
        </w:rPr>
        <w:t>DECISÃO Nº 305/2024. TC/017568/2021 - REPRESENTAÇÃO C/C MEDIDA CAUTELAR CONTRA A P. M. DE PEDRO II/PI - EXERCÍCIO FINANCEIRO DE 2021.</w:t>
      </w:r>
      <w:r w:rsidRPr="00660D73">
        <w:rPr>
          <w:sz w:val="22"/>
          <w:szCs w:val="22"/>
        </w:rPr>
        <w:t xml:space="preserve"> </w:t>
      </w:r>
      <w:r w:rsidRPr="00660D73">
        <w:rPr>
          <w:b/>
          <w:sz w:val="22"/>
          <w:szCs w:val="22"/>
        </w:rPr>
        <w:t>Processo Apensado: TC/018394/2021</w:t>
      </w:r>
      <w:r w:rsidRPr="00660D73">
        <w:rPr>
          <w:sz w:val="22"/>
          <w:szCs w:val="22"/>
        </w:rPr>
        <w:t xml:space="preserve"> - Incidente Processual - Responsável: </w:t>
      </w:r>
      <w:proofErr w:type="spellStart"/>
      <w:r w:rsidRPr="00660D73">
        <w:rPr>
          <w:sz w:val="22"/>
          <w:szCs w:val="22"/>
        </w:rPr>
        <w:t>Alvimar</w:t>
      </w:r>
      <w:proofErr w:type="spellEnd"/>
      <w:r w:rsidRPr="00660D73">
        <w:rPr>
          <w:sz w:val="22"/>
          <w:szCs w:val="22"/>
        </w:rPr>
        <w:t xml:space="preserve"> Oliveira de Andrade (Ex-Prefeito), Advogado(s): Fernando Ferreira Correia Lima (OAB/PI nº 6.466) e outros (procuração - peça 27.2, pela Sra. Elisabete Rodrigues de Oliveira Nunes Brandão - Atual Prefeita). </w:t>
      </w:r>
      <w:r w:rsidRPr="00660D73">
        <w:rPr>
          <w:b/>
          <w:sz w:val="22"/>
          <w:szCs w:val="22"/>
        </w:rPr>
        <w:t>TC/019247/2021</w:t>
      </w:r>
      <w:r w:rsidRPr="00660D73">
        <w:rPr>
          <w:sz w:val="22"/>
          <w:szCs w:val="22"/>
        </w:rPr>
        <w:t xml:space="preserve"> - Agravo - Agravante: </w:t>
      </w:r>
      <w:proofErr w:type="spellStart"/>
      <w:r w:rsidRPr="00660D73">
        <w:rPr>
          <w:sz w:val="22"/>
          <w:szCs w:val="22"/>
        </w:rPr>
        <w:t>Alvimar</w:t>
      </w:r>
      <w:proofErr w:type="spellEnd"/>
      <w:r w:rsidRPr="00660D73">
        <w:rPr>
          <w:sz w:val="22"/>
          <w:szCs w:val="22"/>
        </w:rPr>
        <w:t xml:space="preserve"> Oliveira de Andrade (Ex-Prefeito), advogado(s): Fernando Ferreira Correia Lima (OAB/PI nº 6.466) e outros (procuração - peça 27.2). Advogado(s):</w:t>
      </w:r>
      <w:r w:rsidRPr="00660D73">
        <w:rPr>
          <w:b/>
          <w:sz w:val="22"/>
          <w:szCs w:val="22"/>
        </w:rPr>
        <w:t xml:space="preserve"> </w:t>
      </w:r>
      <w:r w:rsidRPr="00660D73">
        <w:rPr>
          <w:sz w:val="22"/>
          <w:szCs w:val="22"/>
        </w:rPr>
        <w:t xml:space="preserve">Bruno Ferreira Correia Lima (OAB/PI nº 3.767) e outros (peça 33.2, pela Sra. Elisabete Rodrigues de Oliveira Nunes Brandão); Bruno Ferreira Correia Lima (OAB/PI nº 3.767) e outros (peça 34.2, pelo Sr. </w:t>
      </w:r>
      <w:proofErr w:type="spellStart"/>
      <w:r w:rsidRPr="00660D73">
        <w:rPr>
          <w:sz w:val="22"/>
          <w:szCs w:val="22"/>
        </w:rPr>
        <w:t>Alvimar</w:t>
      </w:r>
      <w:proofErr w:type="spellEnd"/>
      <w:r w:rsidRPr="00660D73">
        <w:rPr>
          <w:sz w:val="22"/>
          <w:szCs w:val="22"/>
        </w:rPr>
        <w:t xml:space="preserve"> Oliveira de Andrade). </w:t>
      </w:r>
      <w:r w:rsidRPr="00660D73">
        <w:rPr>
          <w:b/>
          <w:sz w:val="22"/>
          <w:szCs w:val="22"/>
        </w:rPr>
        <w:t>Objeto:</w:t>
      </w:r>
      <w:r w:rsidRPr="00660D73">
        <w:rPr>
          <w:sz w:val="22"/>
          <w:szCs w:val="22"/>
        </w:rPr>
        <w:t xml:space="preserve"> Representação formulada pelo Ministério Público de Contas com o intuito de garantir a utilização dos recursos oriundos dos precatórios atinentes às ações judiciais que discutiram os valores do FUNDEF devidos ao município de Pedro II em conformidade com a legislação vigente. </w:t>
      </w:r>
      <w:r w:rsidRPr="00660D73">
        <w:rPr>
          <w:b/>
          <w:sz w:val="22"/>
          <w:szCs w:val="22"/>
        </w:rPr>
        <w:t xml:space="preserve">Representante: </w:t>
      </w:r>
      <w:r w:rsidRPr="00660D73">
        <w:rPr>
          <w:sz w:val="22"/>
          <w:szCs w:val="22"/>
        </w:rPr>
        <w:t>Ministério Público de Contas - TCE/PI.</w:t>
      </w:r>
      <w:r w:rsidRPr="00660D73">
        <w:rPr>
          <w:b/>
          <w:sz w:val="22"/>
          <w:szCs w:val="22"/>
        </w:rPr>
        <w:t xml:space="preserve"> Representada: </w:t>
      </w:r>
      <w:r w:rsidRPr="00660D73">
        <w:rPr>
          <w:sz w:val="22"/>
          <w:szCs w:val="22"/>
        </w:rPr>
        <w:t>Elisabete Rodrigues de Oliveira Nunes Brandão (Prefeita).</w:t>
      </w:r>
      <w:r w:rsidRPr="00660D73">
        <w:rPr>
          <w:b/>
          <w:sz w:val="22"/>
          <w:szCs w:val="22"/>
        </w:rPr>
        <w:t xml:space="preserve"> Advogados: </w:t>
      </w:r>
      <w:r w:rsidRPr="00660D73">
        <w:rPr>
          <w:sz w:val="22"/>
          <w:szCs w:val="22"/>
        </w:rPr>
        <w:t xml:space="preserve">Fabiano Pereira da Silva (OAB/PI n.º 6.115) e outros (procuração - peça n.º 56.2). </w:t>
      </w:r>
      <w:r w:rsidRPr="00660D73">
        <w:rPr>
          <w:b/>
          <w:sz w:val="22"/>
          <w:szCs w:val="22"/>
        </w:rPr>
        <w:t>Relator:</w:t>
      </w:r>
      <w:r w:rsidRPr="00660D73">
        <w:rPr>
          <w:sz w:val="22"/>
          <w:szCs w:val="22"/>
        </w:rPr>
        <w:t xml:space="preserve"> Conselheiro Substituto Alisson Felipe de Araújo.</w:t>
      </w:r>
      <w:r w:rsidRPr="00660D73">
        <w:rPr>
          <w:rFonts w:eastAsiaTheme="majorEastAsia"/>
          <w:bCs/>
          <w:iCs/>
          <w:sz w:val="22"/>
          <w:szCs w:val="22"/>
        </w:rPr>
        <w:t xml:space="preserve"> </w:t>
      </w:r>
      <w:r w:rsidRPr="00660D73">
        <w:rPr>
          <w:rFonts w:eastAsiaTheme="minorHAnsi"/>
          <w:bCs/>
          <w:color w:val="000000" w:themeColor="text1"/>
          <w:sz w:val="22"/>
          <w:szCs w:val="22"/>
        </w:rPr>
        <w:t>Vistos, relatados e discutidos os presentes autos, considerando</w:t>
      </w:r>
      <w:r w:rsidRPr="00660D73">
        <w:rPr>
          <w:sz w:val="22"/>
          <w:szCs w:val="22"/>
        </w:rPr>
        <w:t xml:space="preserve"> as DM. </w:t>
      </w:r>
      <w:proofErr w:type="gramStart"/>
      <w:r w:rsidRPr="00660D73">
        <w:rPr>
          <w:sz w:val="22"/>
          <w:szCs w:val="22"/>
        </w:rPr>
        <w:t>n.º</w:t>
      </w:r>
      <w:proofErr w:type="gramEnd"/>
      <w:r w:rsidRPr="00660D73">
        <w:rPr>
          <w:sz w:val="22"/>
          <w:szCs w:val="22"/>
        </w:rPr>
        <w:t xml:space="preserve"> 041/2021 – RP, DM n.º 062/2023 - RP e DM n.º 025/2024 - RP (peças 05, 48 e 68) a Decisão Plenária Nº 1.180/21 - EX. EXTRAPAUTA (peça 07), o Relatório da Divisão de Fiscalização da Educação - Diretoria de Fiscalização de Políticas Públicas – DFPP 1 (peça 64), o Relatório Complementar da Divisão de Fiscalização da Educação - Diretoria de Fiscalização de Políticas Públicas – DFPP 1 (peça 79),  os pareceres do Ministério Público de Contas (peças 67 e 82, </w:t>
      </w:r>
      <w:r w:rsidRPr="00660D73">
        <w:rPr>
          <w:rFonts w:eastAsiaTheme="minorHAnsi"/>
          <w:bCs/>
          <w:sz w:val="22"/>
          <w:szCs w:val="22"/>
        </w:rPr>
        <w:t xml:space="preserve">a proposta de </w:t>
      </w:r>
      <w:r w:rsidRPr="00660D73">
        <w:rPr>
          <w:rFonts w:eastAsiaTheme="minorHAnsi"/>
          <w:bCs/>
          <w:color w:val="000000" w:themeColor="text1"/>
          <w:sz w:val="22"/>
          <w:szCs w:val="22"/>
        </w:rPr>
        <w:t xml:space="preserve">voto do </w:t>
      </w:r>
      <w:r w:rsidRPr="00660D73">
        <w:rPr>
          <w:rFonts w:eastAsiaTheme="minorHAnsi"/>
          <w:bCs/>
          <w:sz w:val="22"/>
          <w:szCs w:val="22"/>
        </w:rPr>
        <w:t>Relator (peça 87),</w:t>
      </w:r>
      <w:r w:rsidRPr="00660D73">
        <w:rPr>
          <w:rFonts w:eastAsiaTheme="minorHAnsi"/>
          <w:bCs/>
          <w:color w:val="FF0000"/>
          <w:sz w:val="22"/>
          <w:szCs w:val="22"/>
        </w:rPr>
        <w:t xml:space="preserve"> </w:t>
      </w:r>
      <w:r w:rsidRPr="00660D73">
        <w:rPr>
          <w:rFonts w:eastAsiaTheme="minorHAnsi"/>
          <w:bCs/>
          <w:sz w:val="22"/>
          <w:szCs w:val="22"/>
        </w:rPr>
        <w:t xml:space="preserve">e o </w:t>
      </w:r>
      <w:r w:rsidRPr="00660D73">
        <w:rPr>
          <w:rFonts w:eastAsiaTheme="minorHAnsi"/>
          <w:bCs/>
          <w:color w:val="000000" w:themeColor="text1"/>
          <w:sz w:val="22"/>
          <w:szCs w:val="22"/>
        </w:rPr>
        <w:t xml:space="preserve">mais que dos autos consta, decidiu </w:t>
      </w:r>
      <w:r w:rsidRPr="00660D73">
        <w:rPr>
          <w:rFonts w:eastAsiaTheme="minorHAnsi"/>
          <w:color w:val="000000" w:themeColor="text1"/>
          <w:sz w:val="22"/>
          <w:szCs w:val="22"/>
        </w:rPr>
        <w:t xml:space="preserve">a Segunda Câmara, </w:t>
      </w:r>
      <w:r w:rsidRPr="00660D73">
        <w:rPr>
          <w:rFonts w:eastAsiaTheme="minorHAnsi"/>
          <w:b/>
          <w:bCs/>
          <w:color w:val="000000" w:themeColor="text1"/>
          <w:sz w:val="22"/>
          <w:szCs w:val="22"/>
        </w:rPr>
        <w:t>unânime</w:t>
      </w:r>
      <w:r w:rsidRPr="00660D73">
        <w:rPr>
          <w:rFonts w:eastAsiaTheme="minorHAnsi"/>
          <w:color w:val="000000" w:themeColor="text1"/>
          <w:sz w:val="22"/>
          <w:szCs w:val="22"/>
        </w:rPr>
        <w:t>,</w:t>
      </w:r>
      <w:r w:rsidRPr="00660D73">
        <w:rPr>
          <w:sz w:val="22"/>
          <w:szCs w:val="22"/>
        </w:rPr>
        <w:t xml:space="preserve"> concordando com Ministério Público de Contas,</w:t>
      </w:r>
      <w:r w:rsidRPr="00660D73">
        <w:rPr>
          <w:rFonts w:eastAsiaTheme="minorHAnsi"/>
          <w:color w:val="000000" w:themeColor="text1"/>
          <w:sz w:val="22"/>
          <w:szCs w:val="22"/>
        </w:rPr>
        <w:t xml:space="preserve"> nos termos e pelos fundamentos expostos </w:t>
      </w:r>
      <w:r w:rsidRPr="00660D73">
        <w:rPr>
          <w:rFonts w:eastAsiaTheme="minorHAnsi"/>
          <w:bCs/>
          <w:sz w:val="22"/>
          <w:szCs w:val="22"/>
        </w:rPr>
        <w:t>no</w:t>
      </w:r>
      <w:r w:rsidRPr="00660D73">
        <w:rPr>
          <w:rFonts w:eastAsiaTheme="minorHAnsi"/>
          <w:bCs/>
          <w:color w:val="FF0000"/>
          <w:sz w:val="22"/>
          <w:szCs w:val="22"/>
        </w:rPr>
        <w:t xml:space="preserve"> </w:t>
      </w:r>
      <w:r w:rsidRPr="00660D73">
        <w:rPr>
          <w:rFonts w:eastAsiaTheme="minorHAnsi"/>
          <w:bCs/>
          <w:color w:val="000000" w:themeColor="text1"/>
          <w:sz w:val="22"/>
          <w:szCs w:val="22"/>
        </w:rPr>
        <w:t xml:space="preserve">voto do </w:t>
      </w:r>
      <w:r w:rsidRPr="00660D73">
        <w:rPr>
          <w:rFonts w:eastAsiaTheme="minorHAnsi"/>
          <w:bCs/>
          <w:sz w:val="22"/>
          <w:szCs w:val="22"/>
        </w:rPr>
        <w:t xml:space="preserve">Relator (peça 87), pelo </w:t>
      </w:r>
      <w:r w:rsidRPr="00660D73">
        <w:rPr>
          <w:rFonts w:eastAsiaTheme="minorHAnsi"/>
          <w:b/>
          <w:bCs/>
          <w:sz w:val="22"/>
          <w:szCs w:val="22"/>
        </w:rPr>
        <w:t>a</w:t>
      </w:r>
      <w:r w:rsidRPr="00660D73">
        <w:rPr>
          <w:b/>
          <w:sz w:val="22"/>
          <w:szCs w:val="22"/>
        </w:rPr>
        <w:t>rquivamento</w:t>
      </w:r>
      <w:r w:rsidRPr="00660D73">
        <w:rPr>
          <w:sz w:val="22"/>
          <w:szCs w:val="22"/>
        </w:rPr>
        <w:t xml:space="preserve"> dos presentes autos, sem manifestação de mérito.</w:t>
      </w:r>
    </w:p>
    <w:p w14:paraId="2F338D2E" w14:textId="77777777" w:rsidR="00CE0F2F" w:rsidRPr="00660D73" w:rsidRDefault="00CE0F2F" w:rsidP="006F2964">
      <w:pPr>
        <w:autoSpaceDE w:val="0"/>
        <w:autoSpaceDN w:val="0"/>
        <w:adjustRightInd w:val="0"/>
        <w:jc w:val="both"/>
        <w:rPr>
          <w:rFonts w:eastAsiaTheme="majorEastAsia"/>
          <w:bCs/>
          <w:iCs/>
          <w:sz w:val="22"/>
          <w:szCs w:val="22"/>
        </w:rPr>
      </w:pPr>
    </w:p>
    <w:p w14:paraId="613B49FC" w14:textId="5BCA89E6" w:rsidR="002C7DE6" w:rsidRPr="00660D73" w:rsidRDefault="002C7DE6" w:rsidP="002C7DE6">
      <w:pPr>
        <w:autoSpaceDE w:val="0"/>
        <w:autoSpaceDN w:val="0"/>
        <w:adjustRightInd w:val="0"/>
        <w:jc w:val="both"/>
        <w:rPr>
          <w:sz w:val="22"/>
          <w:szCs w:val="22"/>
        </w:rPr>
      </w:pPr>
      <w:r w:rsidRPr="00660D73">
        <w:rPr>
          <w:b/>
          <w:sz w:val="22"/>
          <w:szCs w:val="22"/>
        </w:rPr>
        <w:t>DECISÃO Nº 306/2024. TC/017580/2021 - REPRESENTAÇÃO C/C MEDIDA CAUTELAR CONTRA A P. M. DE DEMERVAL LOBAO/PI - EXERCÍCIO FINANCEIRO DE 2021.</w:t>
      </w:r>
      <w:r w:rsidRPr="00660D73">
        <w:rPr>
          <w:sz w:val="22"/>
          <w:szCs w:val="22"/>
        </w:rPr>
        <w:t xml:space="preserve"> </w:t>
      </w:r>
      <w:r w:rsidRPr="00660D73">
        <w:rPr>
          <w:b/>
          <w:sz w:val="22"/>
          <w:szCs w:val="22"/>
        </w:rPr>
        <w:t>Objeto:</w:t>
      </w:r>
      <w:r w:rsidRPr="00660D73">
        <w:rPr>
          <w:sz w:val="22"/>
          <w:szCs w:val="22"/>
        </w:rPr>
        <w:t xml:space="preserve"> Representação formulada pelo Ministério Público de Contas com o intuito de garantir a utilização dos recursos oriundos dos precatórios atinentes às ações judiciais que discutiram os valores do FUNDEF devido ao município de Demerval Lobão em conformidade com a legislação vigente.</w:t>
      </w:r>
      <w:r w:rsidRPr="00660D73">
        <w:rPr>
          <w:b/>
          <w:sz w:val="22"/>
          <w:szCs w:val="22"/>
        </w:rPr>
        <w:t xml:space="preserve"> Representante: </w:t>
      </w:r>
      <w:r w:rsidRPr="00660D73">
        <w:rPr>
          <w:sz w:val="22"/>
          <w:szCs w:val="22"/>
        </w:rPr>
        <w:t>Ministério Público de Contas - TCE/PI.</w:t>
      </w:r>
      <w:r w:rsidRPr="00660D73">
        <w:rPr>
          <w:b/>
          <w:sz w:val="22"/>
          <w:szCs w:val="22"/>
        </w:rPr>
        <w:t xml:space="preserve"> Representado(s): </w:t>
      </w:r>
      <w:proofErr w:type="gramStart"/>
      <w:r w:rsidRPr="00660D73">
        <w:rPr>
          <w:sz w:val="22"/>
          <w:szCs w:val="22"/>
        </w:rPr>
        <w:t>Ricardo de Moura Melo</w:t>
      </w:r>
      <w:proofErr w:type="gramEnd"/>
      <w:r w:rsidRPr="00660D73">
        <w:rPr>
          <w:sz w:val="22"/>
          <w:szCs w:val="22"/>
        </w:rPr>
        <w:t xml:space="preserve"> (Prefeito).</w:t>
      </w:r>
      <w:r w:rsidRPr="00660D73">
        <w:rPr>
          <w:b/>
          <w:sz w:val="22"/>
          <w:szCs w:val="22"/>
        </w:rPr>
        <w:t xml:space="preserve"> Advogado(s): </w:t>
      </w:r>
      <w:r w:rsidRPr="00660D73">
        <w:rPr>
          <w:sz w:val="22"/>
          <w:szCs w:val="22"/>
        </w:rPr>
        <w:t xml:space="preserve">Vinicius Gomes Pinheiro de Araújo (OAB/PI nº 18.083) e outros (procuração - peça 39.2). </w:t>
      </w:r>
      <w:r w:rsidRPr="00660D73">
        <w:rPr>
          <w:b/>
          <w:sz w:val="22"/>
          <w:szCs w:val="22"/>
        </w:rPr>
        <w:t>Relator:</w:t>
      </w:r>
      <w:r w:rsidRPr="00660D73">
        <w:rPr>
          <w:sz w:val="22"/>
          <w:szCs w:val="22"/>
        </w:rPr>
        <w:t xml:space="preserve"> Conselheiro Substituto Alisson Felipe de Araújo. </w:t>
      </w:r>
      <w:r w:rsidRPr="00660D73">
        <w:rPr>
          <w:rFonts w:eastAsiaTheme="minorHAnsi"/>
          <w:bCs/>
          <w:color w:val="000000" w:themeColor="text1"/>
          <w:sz w:val="22"/>
          <w:szCs w:val="22"/>
        </w:rPr>
        <w:t>Vistos, relatados e discutidos os presentes autos, considerando</w:t>
      </w:r>
      <w:r w:rsidRPr="00660D73">
        <w:rPr>
          <w:sz w:val="22"/>
          <w:szCs w:val="22"/>
        </w:rPr>
        <w:t xml:space="preserve"> as DM. </w:t>
      </w:r>
      <w:proofErr w:type="gramStart"/>
      <w:r w:rsidRPr="00660D73">
        <w:rPr>
          <w:sz w:val="22"/>
          <w:szCs w:val="22"/>
        </w:rPr>
        <w:t>n.º</w:t>
      </w:r>
      <w:proofErr w:type="gramEnd"/>
      <w:r w:rsidRPr="00660D73">
        <w:rPr>
          <w:sz w:val="22"/>
          <w:szCs w:val="22"/>
        </w:rPr>
        <w:t xml:space="preserve"> 043/2021 - RP e n.º 038/2022 – </w:t>
      </w:r>
      <w:proofErr w:type="spellStart"/>
      <w:r w:rsidRPr="00660D73">
        <w:rPr>
          <w:sz w:val="22"/>
          <w:szCs w:val="22"/>
        </w:rPr>
        <w:t>Rp</w:t>
      </w:r>
      <w:proofErr w:type="spellEnd"/>
      <w:r w:rsidRPr="00660D73">
        <w:rPr>
          <w:sz w:val="22"/>
          <w:szCs w:val="22"/>
        </w:rPr>
        <w:t xml:space="preserve"> (peças 05 e 59), a Decisão Plenária Nº 1.182/21 - EX. </w:t>
      </w:r>
      <w:proofErr w:type="spellStart"/>
      <w:r w:rsidRPr="00660D73">
        <w:rPr>
          <w:sz w:val="22"/>
          <w:szCs w:val="22"/>
        </w:rPr>
        <w:t>Extrapauta</w:t>
      </w:r>
      <w:proofErr w:type="spellEnd"/>
      <w:r w:rsidRPr="00660D73">
        <w:rPr>
          <w:sz w:val="22"/>
          <w:szCs w:val="22"/>
        </w:rPr>
        <w:t xml:space="preserve"> (peça 07), o Relatório Complementar da Divisão de Fiscalização da Educação/Diretoria de Fiscalização de Políticas Públicas – DFPP 1 (peça 68),  os pareceres do Ministério Público de Contas (peças 58, 71 e 83), </w:t>
      </w:r>
      <w:r w:rsidRPr="00660D73">
        <w:rPr>
          <w:rFonts w:eastAsiaTheme="minorHAnsi"/>
          <w:bCs/>
          <w:sz w:val="22"/>
          <w:szCs w:val="22"/>
        </w:rPr>
        <w:t xml:space="preserve">o </w:t>
      </w:r>
      <w:r w:rsidRPr="00660D73">
        <w:rPr>
          <w:rFonts w:eastAsiaTheme="minorHAnsi"/>
          <w:bCs/>
          <w:color w:val="000000" w:themeColor="text1"/>
          <w:sz w:val="22"/>
          <w:szCs w:val="22"/>
        </w:rPr>
        <w:t xml:space="preserve">voto do </w:t>
      </w:r>
      <w:r w:rsidRPr="00660D73">
        <w:rPr>
          <w:rFonts w:eastAsiaTheme="minorHAnsi"/>
          <w:bCs/>
          <w:sz w:val="22"/>
          <w:szCs w:val="22"/>
        </w:rPr>
        <w:t>Relator (peça 88),</w:t>
      </w:r>
      <w:r w:rsidRPr="00660D73">
        <w:rPr>
          <w:rFonts w:eastAsiaTheme="minorHAnsi"/>
          <w:bCs/>
          <w:color w:val="FF0000"/>
          <w:sz w:val="22"/>
          <w:szCs w:val="22"/>
        </w:rPr>
        <w:t xml:space="preserve"> </w:t>
      </w:r>
      <w:r w:rsidRPr="00660D73">
        <w:rPr>
          <w:rFonts w:eastAsiaTheme="minorHAnsi"/>
          <w:bCs/>
          <w:sz w:val="22"/>
          <w:szCs w:val="22"/>
        </w:rPr>
        <w:t xml:space="preserve">e o </w:t>
      </w:r>
      <w:r w:rsidRPr="00660D73">
        <w:rPr>
          <w:rFonts w:eastAsiaTheme="minorHAnsi"/>
          <w:bCs/>
          <w:color w:val="000000" w:themeColor="text1"/>
          <w:sz w:val="22"/>
          <w:szCs w:val="22"/>
        </w:rPr>
        <w:t xml:space="preserve">mais que dos autos consta, decidiu </w:t>
      </w:r>
      <w:r w:rsidRPr="00660D73">
        <w:rPr>
          <w:rFonts w:eastAsiaTheme="minorHAnsi"/>
          <w:color w:val="000000" w:themeColor="text1"/>
          <w:sz w:val="22"/>
          <w:szCs w:val="22"/>
        </w:rPr>
        <w:t xml:space="preserve">a Segunda Câmara, </w:t>
      </w:r>
      <w:r w:rsidRPr="00660D73">
        <w:rPr>
          <w:rFonts w:eastAsiaTheme="minorHAnsi"/>
          <w:b/>
          <w:bCs/>
          <w:color w:val="000000" w:themeColor="text1"/>
          <w:sz w:val="22"/>
          <w:szCs w:val="22"/>
        </w:rPr>
        <w:t>unânime</w:t>
      </w:r>
      <w:r w:rsidRPr="00660D73">
        <w:rPr>
          <w:rFonts w:eastAsiaTheme="minorHAnsi"/>
          <w:color w:val="000000" w:themeColor="text1"/>
          <w:sz w:val="22"/>
          <w:szCs w:val="22"/>
        </w:rPr>
        <w:t>,</w:t>
      </w:r>
      <w:r w:rsidRPr="00660D73">
        <w:rPr>
          <w:sz w:val="22"/>
          <w:szCs w:val="22"/>
        </w:rPr>
        <w:t xml:space="preserve"> divergindo do Ministério Público de Contas,</w:t>
      </w:r>
      <w:r w:rsidRPr="00660D73">
        <w:rPr>
          <w:rFonts w:eastAsiaTheme="minorHAnsi"/>
          <w:color w:val="000000" w:themeColor="text1"/>
          <w:sz w:val="22"/>
          <w:szCs w:val="22"/>
        </w:rPr>
        <w:t xml:space="preserve"> nos termos e pelos fundamentos expostos </w:t>
      </w:r>
      <w:r w:rsidRPr="00660D73">
        <w:rPr>
          <w:rFonts w:eastAsiaTheme="minorHAnsi"/>
          <w:bCs/>
          <w:sz w:val="22"/>
          <w:szCs w:val="22"/>
        </w:rPr>
        <w:t>no voto do Relator  (peça</w:t>
      </w:r>
      <w:r w:rsidRPr="00660D73">
        <w:rPr>
          <w:rFonts w:eastAsiaTheme="minorHAnsi"/>
          <w:bCs/>
          <w:color w:val="FF0000"/>
          <w:sz w:val="22"/>
          <w:szCs w:val="22"/>
        </w:rPr>
        <w:t xml:space="preserve"> </w:t>
      </w:r>
      <w:r w:rsidRPr="00660D73">
        <w:rPr>
          <w:rFonts w:eastAsiaTheme="minorHAnsi"/>
          <w:bCs/>
          <w:sz w:val="22"/>
          <w:szCs w:val="22"/>
        </w:rPr>
        <w:t xml:space="preserve">88),  pelo </w:t>
      </w:r>
      <w:r w:rsidRPr="00660D73">
        <w:rPr>
          <w:rFonts w:eastAsiaTheme="minorHAnsi"/>
          <w:b/>
          <w:bCs/>
          <w:sz w:val="22"/>
          <w:szCs w:val="22"/>
        </w:rPr>
        <w:t>a</w:t>
      </w:r>
      <w:r w:rsidRPr="00660D73">
        <w:rPr>
          <w:b/>
          <w:sz w:val="22"/>
          <w:szCs w:val="22"/>
        </w:rPr>
        <w:t>rquivamento</w:t>
      </w:r>
      <w:r w:rsidRPr="00660D73">
        <w:rPr>
          <w:sz w:val="22"/>
          <w:szCs w:val="22"/>
        </w:rPr>
        <w:t xml:space="preserve"> dos presentes autos, sem manifestação de mérito.</w:t>
      </w:r>
    </w:p>
    <w:p w14:paraId="67BBD8C1" w14:textId="77777777" w:rsidR="00CE0F2F" w:rsidRPr="00660D73" w:rsidRDefault="00CE0F2F" w:rsidP="006F2964">
      <w:pPr>
        <w:autoSpaceDE w:val="0"/>
        <w:autoSpaceDN w:val="0"/>
        <w:adjustRightInd w:val="0"/>
        <w:jc w:val="both"/>
        <w:rPr>
          <w:rFonts w:eastAsiaTheme="majorEastAsia"/>
          <w:bCs/>
          <w:iCs/>
          <w:sz w:val="22"/>
          <w:szCs w:val="22"/>
        </w:rPr>
      </w:pPr>
    </w:p>
    <w:p w14:paraId="2C77430D" w14:textId="77777777" w:rsidR="00CE0F2F" w:rsidRPr="00660D73" w:rsidRDefault="00CE0F2F" w:rsidP="006F2964">
      <w:pPr>
        <w:autoSpaceDE w:val="0"/>
        <w:autoSpaceDN w:val="0"/>
        <w:adjustRightInd w:val="0"/>
        <w:jc w:val="both"/>
        <w:rPr>
          <w:rFonts w:eastAsiaTheme="majorEastAsia"/>
          <w:bCs/>
          <w:iCs/>
          <w:sz w:val="22"/>
          <w:szCs w:val="22"/>
        </w:rPr>
      </w:pPr>
    </w:p>
    <w:p w14:paraId="00191984" w14:textId="77777777" w:rsidR="00941A10" w:rsidRPr="00660D73" w:rsidRDefault="00941A10" w:rsidP="006F2964">
      <w:pPr>
        <w:autoSpaceDE w:val="0"/>
        <w:autoSpaceDN w:val="0"/>
        <w:adjustRightInd w:val="0"/>
        <w:jc w:val="both"/>
        <w:rPr>
          <w:rFonts w:eastAsiaTheme="majorEastAsia"/>
          <w:bCs/>
          <w:iCs/>
          <w:sz w:val="22"/>
          <w:szCs w:val="22"/>
        </w:rPr>
      </w:pPr>
    </w:p>
    <w:p w14:paraId="5DF48809" w14:textId="77777777" w:rsidR="00941A10" w:rsidRPr="00660D73" w:rsidRDefault="00941A10" w:rsidP="006F2964">
      <w:pPr>
        <w:autoSpaceDE w:val="0"/>
        <w:autoSpaceDN w:val="0"/>
        <w:adjustRightInd w:val="0"/>
        <w:jc w:val="both"/>
        <w:rPr>
          <w:rFonts w:eastAsiaTheme="majorEastAsia"/>
          <w:bCs/>
          <w:iCs/>
          <w:sz w:val="22"/>
          <w:szCs w:val="22"/>
        </w:rPr>
      </w:pPr>
    </w:p>
    <w:p w14:paraId="310B41A7" w14:textId="77777777" w:rsidR="00585125" w:rsidRPr="00660D73" w:rsidRDefault="00585125" w:rsidP="009D105E">
      <w:pPr>
        <w:jc w:val="both"/>
        <w:rPr>
          <w:rFonts w:eastAsia="Calibri"/>
          <w:sz w:val="22"/>
          <w:szCs w:val="22"/>
          <w:lang w:eastAsia="en-US"/>
        </w:rPr>
      </w:pPr>
    </w:p>
    <w:p w14:paraId="5120B9DE" w14:textId="77777777" w:rsidR="003D4E45" w:rsidRPr="00660D73" w:rsidRDefault="003D4E45" w:rsidP="009D105E">
      <w:pPr>
        <w:jc w:val="both"/>
        <w:rPr>
          <w:rFonts w:eastAsia="Calibri"/>
          <w:sz w:val="22"/>
          <w:szCs w:val="22"/>
          <w:lang w:eastAsia="en-US"/>
        </w:rPr>
      </w:pPr>
    </w:p>
    <w:p w14:paraId="4DDB34B4" w14:textId="763444EA" w:rsidR="00F525DB" w:rsidRPr="00660D73" w:rsidRDefault="00F525DB" w:rsidP="00F525DB">
      <w:pPr>
        <w:autoSpaceDE w:val="0"/>
        <w:autoSpaceDN w:val="0"/>
        <w:adjustRightInd w:val="0"/>
        <w:jc w:val="both"/>
        <w:rPr>
          <w:sz w:val="22"/>
          <w:szCs w:val="22"/>
        </w:rPr>
      </w:pPr>
      <w:r w:rsidRPr="00660D73">
        <w:rPr>
          <w:sz w:val="22"/>
          <w:szCs w:val="22"/>
        </w:rPr>
        <w:t xml:space="preserve">Nada mais havendo a tratar a </w:t>
      </w:r>
      <w:proofErr w:type="spellStart"/>
      <w:r w:rsidRPr="00660D73">
        <w:rPr>
          <w:sz w:val="22"/>
          <w:szCs w:val="22"/>
        </w:rPr>
        <w:t>Srª</w:t>
      </w:r>
      <w:proofErr w:type="spellEnd"/>
      <w:r w:rsidRPr="00660D73">
        <w:rPr>
          <w:sz w:val="22"/>
          <w:szCs w:val="22"/>
        </w:rPr>
        <w:t xml:space="preserve">. Presidente deu por encerrada a Sessão, do que para constar, eu, </w:t>
      </w:r>
      <w:r w:rsidR="00BE2F40" w:rsidRPr="00660D73">
        <w:rPr>
          <w:bCs/>
          <w:color w:val="000000" w:themeColor="text1"/>
          <w:sz w:val="22"/>
          <w:szCs w:val="22"/>
          <w:lang w:eastAsia="x-none"/>
        </w:rPr>
        <w:t>Isabel Maria Figueiredo dos Reis</w:t>
      </w:r>
      <w:r w:rsidR="00BE2F40" w:rsidRPr="00660D73">
        <w:rPr>
          <w:bCs/>
          <w:sz w:val="22"/>
          <w:szCs w:val="22"/>
        </w:rPr>
        <w:t>,</w:t>
      </w:r>
      <w:r w:rsidR="00BE2F40" w:rsidRPr="00660D73">
        <w:rPr>
          <w:b/>
          <w:bCs/>
          <w:sz w:val="22"/>
          <w:szCs w:val="22"/>
        </w:rPr>
        <w:t xml:space="preserve"> </w:t>
      </w:r>
      <w:r w:rsidR="00BE2F40" w:rsidRPr="00660D73">
        <w:rPr>
          <w:bCs/>
          <w:color w:val="000000" w:themeColor="text1"/>
          <w:sz w:val="22"/>
          <w:szCs w:val="22"/>
          <w:lang w:eastAsia="x-none"/>
        </w:rPr>
        <w:t>Subsecretária das Sessões</w:t>
      </w:r>
      <w:r w:rsidR="00BE2F40" w:rsidRPr="00660D73">
        <w:rPr>
          <w:b/>
          <w:bCs/>
          <w:sz w:val="22"/>
          <w:szCs w:val="22"/>
        </w:rPr>
        <w:t xml:space="preserve"> </w:t>
      </w:r>
      <w:r w:rsidR="00BE2F40" w:rsidRPr="00660D73">
        <w:rPr>
          <w:sz w:val="22"/>
          <w:szCs w:val="22"/>
        </w:rPr>
        <w:t>do Tribunal de Contas do Estado do Piauí</w:t>
      </w:r>
      <w:r w:rsidRPr="00660D73">
        <w:rPr>
          <w:sz w:val="22"/>
          <w:szCs w:val="22"/>
        </w:rPr>
        <w:t xml:space="preserve">, lavrei a presente ata, que depois de lida e aprovada, será assinada pela </w:t>
      </w:r>
      <w:proofErr w:type="spellStart"/>
      <w:r w:rsidRPr="00660D73">
        <w:rPr>
          <w:sz w:val="22"/>
          <w:szCs w:val="22"/>
        </w:rPr>
        <w:t>Srª</w:t>
      </w:r>
      <w:proofErr w:type="spellEnd"/>
      <w:r w:rsidRPr="00660D73">
        <w:rPr>
          <w:sz w:val="22"/>
          <w:szCs w:val="22"/>
        </w:rPr>
        <w:t xml:space="preserve">. Presidente, pelos Conselheiros, pelo (a) </w:t>
      </w:r>
      <w:proofErr w:type="gramStart"/>
      <w:r w:rsidRPr="00660D73">
        <w:rPr>
          <w:sz w:val="22"/>
          <w:szCs w:val="22"/>
        </w:rPr>
        <w:t>Procurador (a) e por mim subscrita</w:t>
      </w:r>
      <w:proofErr w:type="gramEnd"/>
      <w:r w:rsidRPr="00660D73">
        <w:rPr>
          <w:sz w:val="22"/>
          <w:szCs w:val="22"/>
        </w:rPr>
        <w:t>.</w:t>
      </w:r>
    </w:p>
    <w:p w14:paraId="054710BA" w14:textId="77777777" w:rsidR="00102FB7" w:rsidRPr="00660D73" w:rsidRDefault="00102FB7" w:rsidP="009D105E">
      <w:pPr>
        <w:jc w:val="both"/>
        <w:rPr>
          <w:sz w:val="22"/>
          <w:szCs w:val="22"/>
        </w:rPr>
      </w:pPr>
    </w:p>
    <w:p w14:paraId="424C1828" w14:textId="77777777" w:rsidR="00257288" w:rsidRPr="00660D73" w:rsidRDefault="00257288" w:rsidP="009D105E">
      <w:pPr>
        <w:jc w:val="both"/>
        <w:rPr>
          <w:sz w:val="22"/>
          <w:szCs w:val="22"/>
        </w:rPr>
      </w:pPr>
    </w:p>
    <w:p w14:paraId="12595A65" w14:textId="77777777" w:rsidR="00102FB7" w:rsidRPr="00660D73" w:rsidRDefault="00102FB7" w:rsidP="009D105E">
      <w:pPr>
        <w:jc w:val="both"/>
        <w:rPr>
          <w:sz w:val="22"/>
          <w:szCs w:val="22"/>
        </w:rPr>
      </w:pPr>
    </w:p>
    <w:p w14:paraId="7A51274F" w14:textId="77777777" w:rsidR="004E0383" w:rsidRPr="00660D73" w:rsidRDefault="004E0383" w:rsidP="004E0383">
      <w:pPr>
        <w:jc w:val="both"/>
        <w:rPr>
          <w:rFonts w:eastAsia="Calibri"/>
          <w:sz w:val="22"/>
          <w:szCs w:val="22"/>
          <w:lang w:eastAsia="en-US"/>
        </w:rPr>
      </w:pPr>
      <w:r w:rsidRPr="00660D73">
        <w:rPr>
          <w:rFonts w:eastAsia="Calibri"/>
          <w:sz w:val="22"/>
          <w:szCs w:val="22"/>
          <w:lang w:eastAsia="en-US"/>
        </w:rPr>
        <w:t xml:space="preserve">Conselheira </w:t>
      </w:r>
      <w:r w:rsidRPr="00660D73">
        <w:rPr>
          <w:bCs/>
          <w:iCs/>
          <w:sz w:val="22"/>
          <w:szCs w:val="22"/>
          <w:lang w:eastAsia="en-US"/>
        </w:rPr>
        <w:t xml:space="preserve">Lilian de Almeida Veloso Nunes Martins </w:t>
      </w:r>
      <w:r w:rsidRPr="00660D73">
        <w:rPr>
          <w:rFonts w:eastAsia="Calibri"/>
          <w:sz w:val="22"/>
          <w:szCs w:val="22"/>
          <w:lang w:eastAsia="en-US"/>
        </w:rPr>
        <w:t xml:space="preserve">– Presidente </w:t>
      </w:r>
    </w:p>
    <w:p w14:paraId="165E04AD" w14:textId="77777777" w:rsidR="004E0383" w:rsidRPr="00660D73" w:rsidRDefault="004E0383" w:rsidP="004E0383">
      <w:pPr>
        <w:jc w:val="both"/>
        <w:rPr>
          <w:sz w:val="22"/>
          <w:szCs w:val="22"/>
        </w:rPr>
      </w:pPr>
      <w:r w:rsidRPr="00660D73">
        <w:rPr>
          <w:rFonts w:eastAsia="Calibri"/>
          <w:sz w:val="22"/>
          <w:szCs w:val="22"/>
          <w:lang w:eastAsia="en-US"/>
        </w:rPr>
        <w:t xml:space="preserve">Conselheiro </w:t>
      </w:r>
      <w:r w:rsidRPr="00660D73">
        <w:rPr>
          <w:rFonts w:eastAsia="Calibri"/>
          <w:bCs/>
          <w:iCs/>
          <w:sz w:val="22"/>
          <w:szCs w:val="22"/>
          <w:lang w:eastAsia="en-US"/>
        </w:rPr>
        <w:t>Abelardo Pio Vilanova e Silva</w:t>
      </w:r>
    </w:p>
    <w:p w14:paraId="1E369311" w14:textId="77777777" w:rsidR="00226767" w:rsidRPr="00660D73" w:rsidRDefault="00226767" w:rsidP="00226767">
      <w:pPr>
        <w:jc w:val="both"/>
        <w:rPr>
          <w:sz w:val="22"/>
          <w:szCs w:val="22"/>
        </w:rPr>
      </w:pPr>
      <w:r w:rsidRPr="00660D73">
        <w:rPr>
          <w:rFonts w:eastAsia="Calibri"/>
          <w:sz w:val="22"/>
          <w:szCs w:val="22"/>
          <w:lang w:eastAsia="en-US"/>
        </w:rPr>
        <w:t xml:space="preserve">Conselheiro Substituto </w:t>
      </w:r>
      <w:r w:rsidRPr="00660D73">
        <w:rPr>
          <w:rFonts w:eastAsia="Calibri"/>
          <w:bCs/>
          <w:iCs/>
          <w:sz w:val="22"/>
          <w:szCs w:val="22"/>
          <w:lang w:eastAsia="en-US"/>
        </w:rPr>
        <w:t>Delano Carneiro da Cunha Câmara</w:t>
      </w:r>
    </w:p>
    <w:p w14:paraId="2B91E433" w14:textId="77777777" w:rsidR="004E0383" w:rsidRPr="00660D73" w:rsidRDefault="004E0383" w:rsidP="004E0383">
      <w:pPr>
        <w:jc w:val="both"/>
        <w:rPr>
          <w:bCs/>
          <w:iCs/>
          <w:sz w:val="22"/>
          <w:szCs w:val="22"/>
          <w:lang w:eastAsia="en-US"/>
        </w:rPr>
      </w:pPr>
      <w:r w:rsidRPr="00660D73">
        <w:rPr>
          <w:rFonts w:eastAsia="Calibri"/>
          <w:sz w:val="22"/>
          <w:szCs w:val="22"/>
          <w:lang w:eastAsia="en-US"/>
        </w:rPr>
        <w:t xml:space="preserve">Conselheiro Substituto </w:t>
      </w:r>
      <w:r w:rsidRPr="00660D73">
        <w:rPr>
          <w:bCs/>
          <w:iCs/>
          <w:sz w:val="22"/>
          <w:szCs w:val="22"/>
          <w:lang w:eastAsia="en-US"/>
        </w:rPr>
        <w:t>Alisson Felipe de Araújo</w:t>
      </w:r>
    </w:p>
    <w:p w14:paraId="7D4FEAAD" w14:textId="77777777" w:rsidR="00206F1B" w:rsidRPr="00660D73" w:rsidRDefault="00206F1B" w:rsidP="00206F1B">
      <w:pPr>
        <w:jc w:val="both"/>
        <w:rPr>
          <w:rFonts w:eastAsia="Calibri"/>
          <w:sz w:val="22"/>
          <w:szCs w:val="22"/>
          <w:lang w:eastAsia="en-US"/>
        </w:rPr>
      </w:pPr>
      <w:r w:rsidRPr="00660D73">
        <w:rPr>
          <w:sz w:val="22"/>
          <w:szCs w:val="22"/>
        </w:rPr>
        <w:t>Procurador José Araújo Pinheiro Júnior</w:t>
      </w:r>
      <w:r w:rsidRPr="00660D73">
        <w:rPr>
          <w:rFonts w:eastAsia="Calibri"/>
          <w:sz w:val="22"/>
          <w:szCs w:val="22"/>
          <w:lang w:eastAsia="en-US"/>
        </w:rPr>
        <w:t xml:space="preserve"> – Procurador de Contas junto ao TCE/PI</w:t>
      </w:r>
    </w:p>
    <w:p w14:paraId="7D40C1E0" w14:textId="5C23A77B" w:rsidR="002E5B18" w:rsidRPr="00660D73" w:rsidRDefault="002E5B18" w:rsidP="00182F80">
      <w:pPr>
        <w:jc w:val="both"/>
        <w:rPr>
          <w:rFonts w:eastAsia="Calibri"/>
          <w:sz w:val="22"/>
          <w:szCs w:val="22"/>
          <w:lang w:eastAsia="en-US"/>
        </w:rPr>
      </w:pPr>
    </w:p>
    <w:p w14:paraId="4FE30340" w14:textId="77777777" w:rsidR="00985D05" w:rsidRPr="00660D73" w:rsidRDefault="00985D05">
      <w:pPr>
        <w:jc w:val="both"/>
        <w:rPr>
          <w:rFonts w:eastAsia="Calibri"/>
          <w:sz w:val="22"/>
          <w:szCs w:val="22"/>
          <w:lang w:eastAsia="en-US"/>
        </w:rPr>
      </w:pPr>
    </w:p>
    <w:sectPr w:rsidR="00985D05" w:rsidRPr="00660D73"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985D05" w:rsidRDefault="00985D05">
      <w:r>
        <w:separator/>
      </w:r>
    </w:p>
  </w:endnote>
  <w:endnote w:type="continuationSeparator" w:id="0">
    <w:p w14:paraId="6E8F4077" w14:textId="77777777" w:rsidR="00985D05" w:rsidRDefault="0098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985D05" w:rsidRDefault="00985D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985D05" w:rsidRDefault="00985D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2593FA5B" w:rsidR="00985D05" w:rsidRDefault="00985D05"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021/2024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EE78CD">
      <w:rPr>
        <w:rStyle w:val="Nmerodepgina"/>
        <w:noProof/>
        <w:sz w:val="16"/>
      </w:rPr>
      <w:t>1</w:t>
    </w:r>
    <w:r>
      <w:rPr>
        <w:rStyle w:val="Nmerodepgina"/>
        <w:sz w:val="16"/>
      </w:rPr>
      <w:fldChar w:fldCharType="end"/>
    </w:r>
    <w:r>
      <w:rPr>
        <w:i/>
        <w:sz w:val="16"/>
      </w:rPr>
      <w:t xml:space="preserve"> </w:t>
    </w:r>
  </w:p>
  <w:p w14:paraId="6DEA42AB" w14:textId="77777777" w:rsidR="00985D05" w:rsidRDefault="00985D05"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985D05" w:rsidRDefault="00985D05">
      <w:r>
        <w:separator/>
      </w:r>
    </w:p>
  </w:footnote>
  <w:footnote w:type="continuationSeparator" w:id="0">
    <w:p w14:paraId="21566CB0" w14:textId="77777777" w:rsidR="00985D05" w:rsidRDefault="00985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985D05" w14:paraId="004CD48D" w14:textId="77777777" w:rsidTr="00591732">
      <w:trPr>
        <w:trHeight w:val="908"/>
        <w:jc w:val="center"/>
      </w:trPr>
      <w:tc>
        <w:tcPr>
          <w:tcW w:w="1529" w:type="dxa"/>
        </w:tcPr>
        <w:p w14:paraId="58FE7CA0" w14:textId="77777777" w:rsidR="00985D05" w:rsidRDefault="00985D05">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985D05" w:rsidRDefault="00985D05"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985D05" w:rsidRPr="0099492C" w:rsidRDefault="00985D05"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985D05" w:rsidRPr="00F3712F" w:rsidRDefault="00985D05"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985D05" w:rsidRDefault="00985D05"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077E38" w:rsidRPr="0099492C" w:rsidRDefault="00077E38"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077E38" w:rsidRPr="00F3712F" w:rsidRDefault="00077E38"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077E38" w:rsidRDefault="00077E38" w:rsidP="00245E10"/>
                      </w:txbxContent>
                    </v:textbox>
                  </v:shape>
                </w:pict>
              </mc:Fallback>
            </mc:AlternateContent>
          </w:r>
        </w:p>
      </w:tc>
      <w:tc>
        <w:tcPr>
          <w:tcW w:w="1843" w:type="dxa"/>
          <w:vAlign w:val="center"/>
        </w:tcPr>
        <w:p w14:paraId="361FE2CE" w14:textId="77777777" w:rsidR="00985D05" w:rsidRDefault="00985D05">
          <w:pPr>
            <w:pStyle w:val="Cabealho"/>
            <w:jc w:val="center"/>
          </w:pPr>
        </w:p>
      </w:tc>
    </w:tr>
  </w:tbl>
  <w:p w14:paraId="1E82E54A" w14:textId="77777777" w:rsidR="00985D05" w:rsidRDefault="00985D05"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6"/>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0E09"/>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DE5"/>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06"/>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B3C"/>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94"/>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383"/>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2C59"/>
    <w:rsid w:val="00C833DC"/>
    <w:rsid w:val="00C836DF"/>
    <w:rsid w:val="00C8451E"/>
    <w:rsid w:val="00C848BD"/>
    <w:rsid w:val="00C84D42"/>
    <w:rsid w:val="00C84D7B"/>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3AA9-043A-44DD-910A-CAC4EB77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7</Pages>
  <Words>4318</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28062</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134</cp:revision>
  <cp:lastPrinted>2024-12-04T15:54:00Z</cp:lastPrinted>
  <dcterms:created xsi:type="dcterms:W3CDTF">2024-05-28T13:32:00Z</dcterms:created>
  <dcterms:modified xsi:type="dcterms:W3CDTF">2024-12-11T15:09:00Z</dcterms:modified>
</cp:coreProperties>
</file>